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SYLLABUS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 2025-2026 academic year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Educational program “6B02311 Translation studies in the sphere of international and legal relation” </w:t>
      </w:r>
    </w:p>
    <w:p w:rsidR="00000000" w:rsidDel="00000000" w:rsidP="00000000" w:rsidRDefault="00000000" w:rsidRPr="00000000" w14:paraId="00000004">
      <w:pPr>
        <w:spacing w:line="240" w:lineRule="auto"/>
        <w:rPr>
          <w:rFonts w:ascii="Times New Roman" w:cs="Times New Roman" w:eastAsia="Times New Roman" w:hAnsi="Times New Roman"/>
          <w:color w:val="ff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05">
            <w:pPr>
              <w:shd w:fill="c1e4f5" w:val="clear"/>
              <w:spacing w:line="240" w:lineRule="auto"/>
              <w:rPr>
                <w:rFonts w:ascii="Times New Roman" w:cs="Times New Roman" w:eastAsia="Times New Roman" w:hAnsi="Times New Roman"/>
                <w:b w:val="1"/>
                <w:bCs w:val="1"/>
                <w:sz w:val="20"/>
                <w:szCs w:val="20"/>
              </w:rPr>
            </w:pPr>
            <w:bookmarkStart w:colFirst="0" w:colLast="0" w:name="_rfuanu6uxun4" w:id="0"/>
            <w:bookmarkEnd w:id="0"/>
            <w:r w:rsidDel="00000000" w:rsidR="00000000" w:rsidRPr="00000000">
              <w:rPr>
                <w:rFonts w:ascii="Times New Roman" w:cs="Times New Roman" w:eastAsia="Times New Roman" w:hAnsi="Times New Roman"/>
                <w:b w:val="1"/>
                <w:bCs w:val="1"/>
                <w:sz w:val="20"/>
                <w:szCs w:val="20"/>
                <w:rtl w:val="0"/>
              </w:rPr>
              <w:t xml:space="preserve">ID </w:t>
            </w:r>
          </w:p>
          <w:p w:rsidR="00000000" w:rsidDel="00000000" w:rsidP="00000000" w:rsidRDefault="00000000" w:rsidRPr="00000000" w14:paraId="00000006">
            <w:pPr>
              <w:shd w:fill="c1e4f5" w:val="clea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and name </w:t>
            </w:r>
          </w:p>
          <w:p w:rsidR="00000000" w:rsidDel="00000000" w:rsidP="00000000" w:rsidRDefault="00000000" w:rsidRPr="00000000" w14:paraId="00000007">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Independent work </w:t>
            </w:r>
          </w:p>
          <w:p w:rsidR="00000000" w:rsidDel="00000000" w:rsidP="00000000" w:rsidRDefault="00000000" w:rsidRPr="00000000" w14:paraId="00000009">
            <w:pPr>
              <w:spacing w:line="240" w:lineRule="auto"/>
              <w:rPr>
                <w:rFonts w:ascii="Times New Roman" w:cs="Times New Roman" w:eastAsia="Times New Roman" w:hAnsi="Times New Roman"/>
                <w:b w:val="1"/>
                <w:bCs w:val="1"/>
                <w:color w:val="ff0000"/>
                <w:sz w:val="20"/>
                <w:szCs w:val="20"/>
              </w:rPr>
            </w:pPr>
            <w:r w:rsidDel="00000000" w:rsidR="00000000" w:rsidRPr="00000000">
              <w:rPr>
                <w:rFonts w:ascii="Times New Roman" w:cs="Times New Roman" w:eastAsia="Times New Roman" w:hAnsi="Times New Roman"/>
                <w:b w:val="1"/>
                <w:bCs w:val="1"/>
                <w:sz w:val="20"/>
                <w:szCs w:val="20"/>
                <w:rtl w:val="0"/>
              </w:rPr>
              <w:t xml:space="preserve">of the student</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(IWS)</w:t>
            </w:r>
          </w:p>
          <w:p w:rsidR="00000000" w:rsidDel="00000000" w:rsidP="00000000" w:rsidRDefault="00000000" w:rsidRPr="00000000" w14:paraId="0000000B">
            <w:pPr>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D">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General</w:t>
            </w:r>
          </w:p>
          <w:p w:rsidR="00000000" w:rsidDel="00000000" w:rsidP="00000000" w:rsidRDefault="00000000" w:rsidRPr="00000000" w14:paraId="00000011">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number </w:t>
            </w:r>
          </w:p>
          <w:p w:rsidR="00000000" w:rsidDel="00000000" w:rsidP="00000000" w:rsidRDefault="00000000" w:rsidRPr="00000000" w14:paraId="00000012">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3">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Independent work </w:t>
            </w:r>
          </w:p>
          <w:p w:rsidR="00000000" w:rsidDel="00000000" w:rsidP="00000000" w:rsidRDefault="00000000" w:rsidRPr="00000000" w14:paraId="00000014">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the student</w:t>
            </w:r>
          </w:p>
          <w:p w:rsidR="00000000" w:rsidDel="00000000" w:rsidP="00000000" w:rsidRDefault="00000000" w:rsidRPr="00000000" w14:paraId="0000001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under the guidance </w:t>
            </w:r>
          </w:p>
          <w:p w:rsidR="00000000" w:rsidDel="00000000" w:rsidP="00000000" w:rsidRDefault="00000000" w:rsidRPr="00000000" w14:paraId="00000016">
            <w:pPr>
              <w:spacing w:line="240" w:lineRule="auto"/>
              <w:rPr>
                <w:rFonts w:ascii="Times New Roman" w:cs="Times New Roman" w:eastAsia="Times New Roman" w:hAnsi="Times New Roman"/>
                <w:i w:val="1"/>
                <w:iCs w:val="1"/>
                <w:color w:val="ff0000"/>
                <w:sz w:val="20"/>
                <w:szCs w:val="20"/>
              </w:rPr>
            </w:pPr>
            <w:r w:rsidDel="00000000" w:rsidR="00000000" w:rsidRPr="00000000">
              <w:rPr>
                <w:rFonts w:ascii="Times New Roman" w:cs="Times New Roman" w:eastAsia="Times New Roman" w:hAnsi="Times New Roman"/>
                <w:b w:val="1"/>
                <w:bCs w:val="1"/>
                <w:sz w:val="20"/>
                <w:szCs w:val="20"/>
                <w:rtl w:val="0"/>
              </w:rPr>
              <w:t xml:space="preserve">of a teacher (IWST)</w:t>
            </w: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17">
            <w:pPr>
              <w:widowControl w:val="0"/>
              <w:spacing w:line="240" w:lineRule="auto"/>
              <w:rPr>
                <w:rFonts w:ascii="Times New Roman" w:cs="Times New Roman" w:eastAsia="Times New Roman" w:hAnsi="Times New Roman"/>
                <w:i w:val="1"/>
                <w:iCs w:val="1"/>
                <w:color w:val="ff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8">
            <w:pPr>
              <w:widowControl w:val="0"/>
              <w:spacing w:line="240" w:lineRule="auto"/>
              <w:rPr>
                <w:rFonts w:ascii="Times New Roman" w:cs="Times New Roman" w:eastAsia="Times New Roman" w:hAnsi="Times New Roman"/>
                <w:i w:val="1"/>
                <w:iCs w:val="1"/>
                <w:color w:val="ff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A">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B">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Seminars (PC)</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C">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E">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[100672]</w:t>
            </w:r>
          </w:p>
          <w:p w:rsidR="00000000" w:rsidDel="00000000" w:rsidP="00000000" w:rsidRDefault="00000000" w:rsidRPr="00000000" w14:paraId="00000020">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Practice of translation and interpretation</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28">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Cycle,</w:t>
            </w:r>
          </w:p>
          <w:p w:rsidR="00000000" w:rsidDel="00000000" w:rsidP="00000000" w:rsidRDefault="00000000" w:rsidRPr="00000000" w14:paraId="0000003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w:t>
            </w:r>
          </w:p>
          <w:p w:rsidR="00000000" w:rsidDel="00000000" w:rsidP="00000000" w:rsidRDefault="00000000" w:rsidRPr="00000000" w14:paraId="00000034">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Types</w:t>
            </w:r>
          </w:p>
          <w:p w:rsidR="00000000" w:rsidDel="00000000" w:rsidP="00000000" w:rsidRDefault="00000000" w:rsidRPr="00000000" w14:paraId="00000037">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line="240" w:lineRule="auto"/>
              <w:rPr>
                <w:rFonts w:ascii="Times New Roman" w:cs="Times New Roman" w:eastAsia="Times New Roman" w:hAnsi="Times New Roman"/>
                <w:i w:val="1"/>
                <w:iCs w:val="1"/>
                <w:sz w:val="20"/>
                <w:szCs w:val="20"/>
                <w:highlight w:val="yellow"/>
              </w:rPr>
            </w:pPr>
            <w:r w:rsidDel="00000000" w:rsidR="00000000" w:rsidRPr="00000000">
              <w:rPr>
                <w:rFonts w:ascii="Times New Roman" w:cs="Times New Roman" w:eastAsia="Times New Roman" w:hAnsi="Times New Roman"/>
                <w:i w:val="1"/>
                <w:iCs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Profile course of elective 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w:t>
            </w:r>
          </w:p>
          <w:p w:rsidR="00000000" w:rsidDel="00000000" w:rsidP="00000000" w:rsidRDefault="00000000" w:rsidRPr="00000000" w14:paraId="0000004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problem-solving</w:t>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Written Exam</w:t>
            </w:r>
          </w:p>
          <w:p w:rsidR="00000000" w:rsidDel="00000000" w:rsidP="00000000" w:rsidRDefault="00000000" w:rsidRPr="00000000" w14:paraId="0000004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 System (Offline)</w:t>
            </w:r>
          </w:p>
          <w:p w:rsidR="00000000" w:rsidDel="00000000" w:rsidP="00000000" w:rsidRDefault="00000000" w:rsidRPr="00000000" w14:paraId="0000004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Asan Kanagat Aitbaiuly </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40" w:lineRule="auto"/>
              <w:jc w:val="both"/>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sz w:val="18"/>
                  <w:szCs w:val="18"/>
                  <w:rtl w:val="0"/>
                </w:rPr>
                <w:t xml:space="preserve">asan.kanagat@alumni.nu.edu.kz</w:t>
              </w:r>
            </w:hyperlink>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87057621474</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7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 COURSE PRESENTATION</w:t>
            </w:r>
          </w:p>
        </w:tc>
      </w:tr>
      <w:tr>
        <w:trPr>
          <w:cantSplit w:val="0"/>
          <w:tblHeader w:val="0"/>
        </w:trPr>
        <w:tc>
          <w:tcPr>
            <w:shd w:fill="auto" w:val="clear"/>
          </w:tcPr>
          <w:p w:rsidR="00000000" w:rsidDel="00000000" w:rsidP="00000000" w:rsidRDefault="00000000" w:rsidRPr="00000000" w14:paraId="0000007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Purpose</w:t>
            </w:r>
          </w:p>
          <w:p w:rsidR="00000000" w:rsidDel="00000000" w:rsidP="00000000" w:rsidRDefault="00000000" w:rsidRPr="00000000" w14:paraId="0000007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the course</w:t>
            </w:r>
          </w:p>
        </w:tc>
        <w:tc>
          <w:tcPr>
            <w:gridSpan w:val="5"/>
            <w:shd w:fill="auto" w:val="clear"/>
          </w:tcPr>
          <w:p w:rsidR="00000000" w:rsidDel="00000000" w:rsidP="00000000" w:rsidRDefault="00000000" w:rsidRPr="00000000" w14:paraId="0000008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Expected Learning Outcomes (LO)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1">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Indicators of LO achievement (ID)</w:t>
            </w:r>
          </w:p>
        </w:tc>
      </w:tr>
      <w:tr>
        <w:trPr>
          <w:cantSplit w:val="0"/>
          <w:trHeight w:val="152" w:hRule="atLeast"/>
          <w:tblHeader w:val="0"/>
        </w:trPr>
        <w:tc>
          <w:tcPr>
            <w:vMerge w:val="restart"/>
            <w:shd w:fill="auto" w:val="clear"/>
          </w:tcPr>
          <w:p w:rsidR="00000000" w:rsidDel="00000000" w:rsidP="00000000" w:rsidRDefault="00000000" w:rsidRPr="00000000" w14:paraId="0000008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master skills and abilities of interpreting and translating texts of various styles. Subject area: features of interpretation and translation, classification of translation, technique of translating texts of various styles, grammatical norms, lexical and grammatical transformations, equivalents of lexical units, difficulties of translation from one language to another.</w:t>
            </w:r>
            <w:r w:rsidDel="00000000" w:rsidR="00000000" w:rsidRPr="00000000">
              <w:rPr>
                <w:rtl w:val="0"/>
              </w:rPr>
            </w:r>
          </w:p>
        </w:tc>
        <w:tc>
          <w:tcPr>
            <w:gridSpan w:val="5"/>
            <w:vMerge w:val="restart"/>
            <w:shd w:fill="auto" w:val="clear"/>
          </w:tcPr>
          <w:p w:rsidR="00000000" w:rsidDel="00000000" w:rsidP="00000000" w:rsidRDefault="00000000" w:rsidRPr="00000000" w14:paraId="00000089">
            <w:pPr>
              <w:tabs>
                <w:tab w:val="left" w:leader="none" w:pos="166"/>
              </w:tabs>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1. To understand and apply theoretical foundations of translation and interpretation, including key concepts, types, and strategies.</w:t>
            </w:r>
          </w:p>
        </w:tc>
        <w:tc>
          <w:tcPr>
            <w:gridSpan w:val="2"/>
            <w:shd w:fill="auto" w:val="clear"/>
          </w:tcPr>
          <w:p w:rsidR="00000000" w:rsidDel="00000000" w:rsidP="00000000" w:rsidRDefault="00000000" w:rsidRPr="00000000" w14:paraId="0000008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Demonstrates knowledge of major translation theories and methods (literal, free, communicative, functional, etc.).</w:t>
            </w:r>
          </w:p>
        </w:tc>
      </w:tr>
      <w:tr>
        <w:trPr>
          <w:cantSplit w:val="0"/>
          <w:trHeight w:val="152" w:hRule="atLeast"/>
          <w:tblHeader w:val="0"/>
        </w:trPr>
        <w:tc>
          <w:tcPr>
            <w:vMerge w:val="continue"/>
            <w:shd w:fill="auto" w:val="clear"/>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Identifies and explains differences between translation and interpreting, including types (simultaneous, consecutive, sight translation).</w:t>
            </w:r>
          </w:p>
        </w:tc>
      </w:tr>
      <w:tr>
        <w:trPr>
          <w:cantSplit w:val="0"/>
          <w:trHeight w:val="76" w:hRule="atLeast"/>
          <w:tblHeader w:val="0"/>
        </w:trPr>
        <w:tc>
          <w:tcPr>
            <w:vMerge w:val="continue"/>
            <w:shd w:fill="auto" w:val="clear"/>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9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2. To analyze linguistic and stylistic features of texts belonging to various functional styles and apply appropriate translation strategies.</w:t>
            </w:r>
          </w:p>
        </w:tc>
        <w:tc>
          <w:tcPr>
            <w:gridSpan w:val="2"/>
            <w:shd w:fill="auto" w:val="clear"/>
          </w:tcPr>
          <w:p w:rsidR="00000000" w:rsidDel="00000000" w:rsidP="00000000" w:rsidRDefault="00000000" w:rsidRPr="00000000" w14:paraId="0000009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Analyzes linguistic, lexical, and grammatical norms of source texts across different styles (literary, journalistic, technical, legal, etc.).</w:t>
            </w:r>
          </w:p>
        </w:tc>
      </w:tr>
      <w:tr>
        <w:trPr>
          <w:cantSplit w:val="0"/>
          <w:trHeight w:val="76" w:hRule="atLeast"/>
          <w:tblHeader w:val="0"/>
        </w:trPr>
        <w:tc>
          <w:tcPr>
            <w:vMerge w:val="continue"/>
            <w:shd w:fill="auto" w:val="clear"/>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A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Applies lexical and grammatical transformations, equivalence techniques, and stylistic adaptations in translation practice.</w:t>
            </w:r>
          </w:p>
        </w:tc>
      </w:tr>
      <w:tr>
        <w:trPr>
          <w:cantSplit w:val="0"/>
          <w:trHeight w:val="84" w:hRule="atLeast"/>
          <w:tblHeader w:val="0"/>
        </w:trPr>
        <w:tc>
          <w:tcPr>
            <w:vMerge w:val="continue"/>
            <w:shd w:fill="auto" w:val="clear"/>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A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 To perform oral interpretation tasks demonstrating accuracy, fluency, and cultural awareness.</w:t>
            </w:r>
          </w:p>
        </w:tc>
        <w:tc>
          <w:tcPr>
            <w:gridSpan w:val="2"/>
            <w:shd w:fill="auto" w:val="clear"/>
          </w:tcPr>
          <w:p w:rsidR="00000000" w:rsidDel="00000000" w:rsidP="00000000" w:rsidRDefault="00000000" w:rsidRPr="00000000" w14:paraId="000000A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Performs consecutive and sight interpretation using appropriate note-taking techniques, abbreviations, and memory strategies.</w:t>
            </w:r>
          </w:p>
        </w:tc>
      </w:tr>
      <w:tr>
        <w:trPr>
          <w:cantSplit w:val="0"/>
          <w:trHeight w:val="84" w:hRule="atLeast"/>
          <w:tblHeader w:val="0"/>
        </w:trPr>
        <w:tc>
          <w:tcPr>
            <w:vMerge w:val="continue"/>
            <w:shd w:fill="auto" w:val="clear"/>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B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Interprets short speeches or dialogues maintaining accuracy, completeness, and register consistency between source and target languages.</w:t>
            </w:r>
          </w:p>
        </w:tc>
      </w:tr>
      <w:tr>
        <w:trPr>
          <w:cantSplit w:val="0"/>
          <w:trHeight w:val="76" w:hRule="atLeast"/>
          <w:tblHeader w:val="0"/>
        </w:trPr>
        <w:tc>
          <w:tcPr>
            <w:vMerge w:val="continue"/>
            <w:shd w:fill="auto" w:val="clear"/>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B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 To produce written translations that accurately convey meaning, tone, and style of the source text in accordance with target language norms.</w:t>
            </w:r>
          </w:p>
        </w:tc>
        <w:tc>
          <w:tcPr>
            <w:gridSpan w:val="2"/>
            <w:shd w:fill="auto" w:val="clear"/>
          </w:tcPr>
          <w:p w:rsidR="00000000" w:rsidDel="00000000" w:rsidP="00000000" w:rsidRDefault="00000000" w:rsidRPr="00000000" w14:paraId="000000B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Produces coherent written translations observing grammar, syntax, and stylistic conventions of the target language.</w:t>
            </w:r>
          </w:p>
        </w:tc>
      </w:tr>
      <w:tr>
        <w:trPr>
          <w:cantSplit w:val="0"/>
          <w:trHeight w:val="317" w:hRule="atLeast"/>
          <w:tblHeader w:val="0"/>
        </w:trPr>
        <w:tc>
          <w:tcPr>
            <w:vMerge w:val="continue"/>
            <w:shd w:fill="auto" w:val="clear"/>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C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Revises and edits translations to ensure terminological accuracy, consistency, and fidelity to the source.</w:t>
            </w:r>
          </w:p>
        </w:tc>
      </w:tr>
      <w:tr>
        <w:trPr>
          <w:cantSplit w:val="0"/>
          <w:trHeight w:val="76" w:hRule="atLeast"/>
          <w:tblHeader w:val="0"/>
        </w:trPr>
        <w:tc>
          <w:tcPr>
            <w:vMerge w:val="continue"/>
            <w:shd w:fill="auto" w:val="clear"/>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C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5. To evaluate translation and interpreting performance using professional and ethical standards.</w:t>
            </w:r>
          </w:p>
        </w:tc>
        <w:tc>
          <w:tcPr>
            <w:gridSpan w:val="2"/>
            <w:shd w:fill="auto" w:val="clear"/>
          </w:tcPr>
          <w:p w:rsidR="00000000" w:rsidDel="00000000" w:rsidP="00000000" w:rsidRDefault="00000000" w:rsidRPr="00000000" w14:paraId="000000C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Identifies and corrects typical translation/interpreting errors related to meaning, terminology, or cultural context.</w:t>
            </w:r>
          </w:p>
        </w:tc>
      </w:tr>
      <w:tr>
        <w:trPr>
          <w:cantSplit w:val="0"/>
          <w:trHeight w:val="76" w:hRule="atLeast"/>
          <w:tblHeader w:val="0"/>
        </w:trPr>
        <w:tc>
          <w:tcPr>
            <w:vMerge w:val="continue"/>
            <w:shd w:fill="auto" w:val="clear"/>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Demonstrates awareness of professional ethics, confidentiality, and responsibility in translation and interpreting contexts.</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Prerequisites</w:t>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Pre-Translation Text Analysis and Linguoculturological Aspects of Translation</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Postrequisites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spacing w:line="240" w:lineRule="auto"/>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Main literature:</w:t>
            </w:r>
          </w:p>
          <w:p w:rsidR="00000000" w:rsidDel="00000000" w:rsidP="00000000" w:rsidRDefault="00000000" w:rsidRPr="00000000" w14:paraId="000000EA">
            <w:pPr>
              <w:numPr>
                <w:ilvl w:val="0"/>
                <w:numId w:val="14"/>
              </w:numPr>
              <w:spacing w:after="0" w:afterAutospacing="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Munday, J. Introducing Translation Studies: Theories and Applications (5th Edition). Routledge, 2022.</w:t>
            </w:r>
          </w:p>
          <w:p w:rsidR="00000000" w:rsidDel="00000000" w:rsidP="00000000" w:rsidRDefault="00000000" w:rsidRPr="00000000" w14:paraId="000000EB">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Pöchhacker, F. Introducing Interpreting Studies (3rd Edition). Routledge, 2022.</w:t>
            </w:r>
          </w:p>
          <w:p w:rsidR="00000000" w:rsidDel="00000000" w:rsidP="00000000" w:rsidRDefault="00000000" w:rsidRPr="00000000" w14:paraId="000000EC">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Venuti, L. The Translator’s Invisibility: A History of Translation (Revised Edition). Routledge, 2021.</w:t>
            </w:r>
          </w:p>
          <w:p w:rsidR="00000000" w:rsidDel="00000000" w:rsidP="00000000" w:rsidRDefault="00000000" w:rsidRPr="00000000" w14:paraId="000000ED">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Hatim, B., &amp; Munday, J. Translation: An Advanced Resource Book for Students. Routledge, 2019.</w:t>
            </w:r>
          </w:p>
          <w:p w:rsidR="00000000" w:rsidDel="00000000" w:rsidP="00000000" w:rsidRDefault="00000000" w:rsidRPr="00000000" w14:paraId="000000EE">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Venuti, L. (ed.). The Translation Studies Reader (4th Edition). Routledge, 2021.</w:t>
            </w:r>
          </w:p>
          <w:p w:rsidR="00000000" w:rsidDel="00000000" w:rsidP="00000000" w:rsidRDefault="00000000" w:rsidRPr="00000000" w14:paraId="000000EF">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Baker, M., &amp; Saldanha, G. (eds.). Routledge Encyclopedia of Translation Studies (3rd Edition). Routledge, 2020.</w:t>
            </w:r>
          </w:p>
          <w:p w:rsidR="00000000" w:rsidDel="00000000" w:rsidP="00000000" w:rsidRDefault="00000000" w:rsidRPr="00000000" w14:paraId="000000F0">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Gile, D. Basic Concepts and Models for Interpreter and Translator Training (3rd Edition). John Benjamins, 2021.</w:t>
            </w:r>
          </w:p>
          <w:p w:rsidR="00000000" w:rsidDel="00000000" w:rsidP="00000000" w:rsidRDefault="00000000" w:rsidRPr="00000000" w14:paraId="000000F1">
            <w:pPr>
              <w:numPr>
                <w:ilvl w:val="0"/>
                <w:numId w:val="14"/>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Hatim, B., &amp; Mason, I. Discourse and the Translator (Revised Edition). Routledge, 2020.</w:t>
            </w:r>
            <w:r w:rsidDel="00000000" w:rsidR="00000000" w:rsidRPr="00000000">
              <w:rPr>
                <w:rtl w:val="0"/>
              </w:rPr>
            </w:r>
          </w:p>
          <w:p w:rsidR="00000000" w:rsidDel="00000000" w:rsidP="00000000" w:rsidRDefault="00000000" w:rsidRPr="00000000" w14:paraId="000000F2">
            <w:pPr>
              <w:spacing w:after="240" w:before="24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Additional literature:</w:t>
            </w:r>
          </w:p>
          <w:p w:rsidR="00000000" w:rsidDel="00000000" w:rsidP="00000000" w:rsidRDefault="00000000" w:rsidRPr="00000000" w14:paraId="000000F3">
            <w:pPr>
              <w:numPr>
                <w:ilvl w:val="0"/>
                <w:numId w:val="14"/>
              </w:numPr>
              <w:spacing w:after="0" w:afterAutospacing="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Chesterman, A. Memes of Translation: The Spread of Ideas in Translation Theory (Revised Edition). John Benjamins, 2016.</w:t>
            </w:r>
          </w:p>
          <w:p w:rsidR="00000000" w:rsidDel="00000000" w:rsidP="00000000" w:rsidRDefault="00000000" w:rsidRPr="00000000" w14:paraId="000000F4">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House, J. Translation Quality Assessment: Past and Present. Routledge, 2015.</w:t>
            </w:r>
          </w:p>
          <w:p w:rsidR="00000000" w:rsidDel="00000000" w:rsidP="00000000" w:rsidRDefault="00000000" w:rsidRPr="00000000" w14:paraId="000000F5">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Bell, R. T. Translation and Translating: Theory and Practice. Routledge, 2018.</w:t>
            </w:r>
          </w:p>
          <w:p w:rsidR="00000000" w:rsidDel="00000000" w:rsidP="00000000" w:rsidRDefault="00000000" w:rsidRPr="00000000" w14:paraId="000000F6">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Venuti, L. The Scandals of Translation: Towards an Ethics of Difference. Routledge, 2019.</w:t>
            </w:r>
          </w:p>
          <w:p w:rsidR="00000000" w:rsidDel="00000000" w:rsidP="00000000" w:rsidRDefault="00000000" w:rsidRPr="00000000" w14:paraId="000000F7">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Nida, E. A., &amp; Taber, C. R. The Theory and Practice of Translation. Brill, 2003 (Reprint).</w:t>
            </w:r>
          </w:p>
          <w:p w:rsidR="00000000" w:rsidDel="00000000" w:rsidP="00000000" w:rsidRDefault="00000000" w:rsidRPr="00000000" w14:paraId="000000F8">
            <w:pPr>
              <w:numPr>
                <w:ilvl w:val="0"/>
                <w:numId w:val="14"/>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Katan, D. Translating Cultures: An Introduction for Translators, Interpreters and Mediators (3rd Edition). Routledge, 2021.</w:t>
            </w:r>
          </w:p>
          <w:p w:rsidR="00000000" w:rsidDel="00000000" w:rsidP="00000000" w:rsidRDefault="00000000" w:rsidRPr="00000000" w14:paraId="000000F9">
            <w:pPr>
              <w:numPr>
                <w:ilvl w:val="0"/>
                <w:numId w:val="14"/>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Baker, M. Translation and Conflict: A Narrative Account. Routledge, 2006.</w:t>
            </w:r>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Professional scientific databases:</w:t>
            </w:r>
          </w:p>
          <w:p w:rsidR="00000000" w:rsidDel="00000000" w:rsidP="00000000" w:rsidRDefault="00000000" w:rsidRPr="00000000" w14:paraId="000000FB">
            <w:pPr>
              <w:numPr>
                <w:ilvl w:val="0"/>
                <w:numId w:val="1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Scopus:</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sz w:val="20"/>
                  <w:szCs w:val="20"/>
                  <w:rtl w:val="0"/>
                </w:rPr>
                <w:t xml:space="preserve">https://www.scopus.com</w:t>
              </w:r>
            </w:hyperlink>
            <w:r w:rsidDel="00000000" w:rsidR="00000000" w:rsidRPr="00000000">
              <w:rPr>
                <w:rtl w:val="0"/>
              </w:rPr>
            </w:r>
          </w:p>
          <w:p w:rsidR="00000000" w:rsidDel="00000000" w:rsidP="00000000" w:rsidRDefault="00000000" w:rsidRPr="00000000" w14:paraId="000000FC">
            <w:pPr>
              <w:numPr>
                <w:ilvl w:val="0"/>
                <w:numId w:val="1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Web of Science:</w:t>
            </w:r>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sz w:val="20"/>
                  <w:szCs w:val="20"/>
                  <w:rtl w:val="0"/>
                </w:rPr>
                <w:t xml:space="preserve">https://www.webofscience.com</w:t>
              </w:r>
            </w:hyperlink>
            <w:r w:rsidDel="00000000" w:rsidR="00000000" w:rsidRPr="00000000">
              <w:rPr>
                <w:rtl w:val="0"/>
              </w:rPr>
            </w:r>
          </w:p>
          <w:p w:rsidR="00000000" w:rsidDel="00000000" w:rsidP="00000000" w:rsidRDefault="00000000" w:rsidRPr="00000000" w14:paraId="000000FD">
            <w:pPr>
              <w:numPr>
                <w:ilvl w:val="0"/>
                <w:numId w:val="1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ScienceDirect:</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sz w:val="20"/>
                  <w:szCs w:val="20"/>
                  <w:rtl w:val="0"/>
                </w:rPr>
                <w:t xml:space="preserve">https://www.sciencedirect.com</w:t>
              </w:r>
            </w:hyperlink>
            <w:r w:rsidDel="00000000" w:rsidR="00000000" w:rsidRPr="00000000">
              <w:rPr>
                <w:rtl w:val="0"/>
              </w:rPr>
            </w:r>
          </w:p>
          <w:p w:rsidR="00000000" w:rsidDel="00000000" w:rsidP="00000000" w:rsidRDefault="00000000" w:rsidRPr="00000000" w14:paraId="000000FE">
            <w:pPr>
              <w:numPr>
                <w:ilvl w:val="0"/>
                <w:numId w:val="1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ERIC:</w:t>
            </w:r>
            <w:r w:rsidDel="00000000" w:rsidR="00000000" w:rsidRPr="00000000">
              <w:rPr>
                <w:rFonts w:ascii="Times New Roman" w:cs="Times New Roman" w:eastAsia="Times New Roman" w:hAnsi="Times New Roman"/>
                <w:sz w:val="20"/>
                <w:szCs w:val="20"/>
                <w:rtl w:val="0"/>
              </w:rPr>
              <w:t xml:space="preserve"> </w:t>
            </w:r>
            <w:hyperlink r:id="rId10">
              <w:r w:rsidDel="00000000" w:rsidR="00000000" w:rsidRPr="00000000">
                <w:rPr>
                  <w:rFonts w:ascii="Times New Roman" w:cs="Times New Roman" w:eastAsia="Times New Roman" w:hAnsi="Times New Roman"/>
                  <w:sz w:val="20"/>
                  <w:szCs w:val="20"/>
                  <w:rtl w:val="0"/>
                </w:rPr>
                <w:t xml:space="preserve">https://eric.ed.gov</w:t>
              </w:r>
            </w:hyperlink>
            <w:r w:rsidDel="00000000" w:rsidR="00000000" w:rsidRPr="00000000">
              <w:rPr>
                <w:rtl w:val="0"/>
              </w:rPr>
            </w:r>
          </w:p>
          <w:p w:rsidR="00000000" w:rsidDel="00000000" w:rsidP="00000000" w:rsidRDefault="00000000" w:rsidRPr="00000000" w14:paraId="000000FF">
            <w:pPr>
              <w:numPr>
                <w:ilvl w:val="0"/>
                <w:numId w:val="1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JSTOR:</w:t>
            </w:r>
            <w:r w:rsidDel="00000000" w:rsidR="00000000" w:rsidRPr="00000000">
              <w:rPr>
                <w:rFonts w:ascii="Times New Roman" w:cs="Times New Roman" w:eastAsia="Times New Roman" w:hAnsi="Times New Roman"/>
                <w:sz w:val="20"/>
                <w:szCs w:val="20"/>
                <w:rtl w:val="0"/>
              </w:rPr>
              <w:t xml:space="preserve"> </w:t>
            </w:r>
            <w:hyperlink r:id="rId11">
              <w:r w:rsidDel="00000000" w:rsidR="00000000" w:rsidRPr="00000000">
                <w:rPr>
                  <w:rFonts w:ascii="Times New Roman" w:cs="Times New Roman" w:eastAsia="Times New Roman" w:hAnsi="Times New Roman"/>
                  <w:sz w:val="20"/>
                  <w:szCs w:val="20"/>
                  <w:rtl w:val="0"/>
                </w:rPr>
                <w:t xml:space="preserve">https://www.jstor.org</w:t>
              </w:r>
            </w:hyperlink>
            <w:r w:rsidDel="00000000" w:rsidR="00000000" w:rsidRPr="00000000">
              <w:rPr>
                <w:rtl w:val="0"/>
              </w:rPr>
            </w:r>
          </w:p>
          <w:p w:rsidR="00000000" w:rsidDel="00000000" w:rsidP="00000000" w:rsidRDefault="00000000" w:rsidRPr="00000000" w14:paraId="00000100">
            <w:pPr>
              <w:numPr>
                <w:ilvl w:val="0"/>
                <w:numId w:val="1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Wiley Online Library:</w:t>
            </w:r>
            <w:r w:rsidDel="00000000" w:rsidR="00000000" w:rsidRPr="00000000">
              <w:rPr>
                <w:rFonts w:ascii="Times New Roman" w:cs="Times New Roman" w:eastAsia="Times New Roman" w:hAnsi="Times New Roman"/>
                <w:sz w:val="20"/>
                <w:szCs w:val="20"/>
                <w:rtl w:val="0"/>
              </w:rPr>
              <w:t xml:space="preserve"> </w:t>
            </w:r>
            <w:hyperlink r:id="rId12">
              <w:r w:rsidDel="00000000" w:rsidR="00000000" w:rsidRPr="00000000">
                <w:rPr>
                  <w:rFonts w:ascii="Times New Roman" w:cs="Times New Roman" w:eastAsia="Times New Roman" w:hAnsi="Times New Roman"/>
                  <w:sz w:val="20"/>
                  <w:szCs w:val="20"/>
                  <w:rtl w:val="0"/>
                </w:rPr>
                <w:t xml:space="preserve">https://onlinelibrary.wiley.com</w:t>
              </w:r>
            </w:hyperlink>
            <w:r w:rsidDel="00000000" w:rsidR="00000000" w:rsidRPr="00000000">
              <w:rPr>
                <w:rtl w:val="0"/>
              </w:rPr>
            </w:r>
          </w:p>
          <w:p w:rsidR="00000000" w:rsidDel="00000000" w:rsidP="00000000" w:rsidRDefault="00000000" w:rsidRPr="00000000" w14:paraId="00000101">
            <w:pPr>
              <w:numPr>
                <w:ilvl w:val="0"/>
                <w:numId w:val="14"/>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Taylor &amp; Francis Online:</w:t>
            </w:r>
            <w:r w:rsidDel="00000000" w:rsidR="00000000" w:rsidRPr="00000000">
              <w:rPr>
                <w:rFonts w:ascii="Times New Roman" w:cs="Times New Roman" w:eastAsia="Times New Roman" w:hAnsi="Times New Roman"/>
                <w:sz w:val="20"/>
                <w:szCs w:val="20"/>
                <w:rtl w:val="0"/>
              </w:rPr>
              <w:t xml:space="preserve"> </w:t>
            </w:r>
            <w:hyperlink r:id="rId13">
              <w:r w:rsidDel="00000000" w:rsidR="00000000" w:rsidRPr="00000000">
                <w:rPr>
                  <w:rFonts w:ascii="Times New Roman" w:cs="Times New Roman" w:eastAsia="Times New Roman" w:hAnsi="Times New Roman"/>
                  <w:sz w:val="20"/>
                  <w:szCs w:val="20"/>
                  <w:rtl w:val="0"/>
                </w:rPr>
                <w:t xml:space="preserve">https://www.tandfonline.com</w:t>
              </w:r>
            </w:hyperlink>
            <w:r w:rsidDel="00000000" w:rsidR="00000000" w:rsidRPr="00000000">
              <w:rPr>
                <w:rtl w:val="0"/>
              </w:rPr>
            </w:r>
          </w:p>
          <w:p w:rsidR="00000000" w:rsidDel="00000000" w:rsidP="00000000" w:rsidRDefault="00000000" w:rsidRPr="00000000" w14:paraId="00000102">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Internet resources:</w:t>
            </w:r>
          </w:p>
          <w:p w:rsidR="00000000" w:rsidDel="00000000" w:rsidP="00000000" w:rsidRDefault="00000000" w:rsidRPr="00000000" w14:paraId="00000103">
            <w:pPr>
              <w:numPr>
                <w:ilvl w:val="0"/>
                <w:numId w:val="1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Oxford Learner’s Dictionaries</w:t>
            </w:r>
            <w:r w:rsidDel="00000000" w:rsidR="00000000" w:rsidRPr="00000000">
              <w:rPr>
                <w:rFonts w:ascii="Times New Roman" w:cs="Times New Roman" w:eastAsia="Times New Roman" w:hAnsi="Times New Roman"/>
                <w:sz w:val="20"/>
                <w:szCs w:val="20"/>
                <w:rtl w:val="0"/>
              </w:rPr>
              <w:t xml:space="preserve"> (updated 2022): https://www.oxfordlearnersdictionaries.com</w:t>
            </w:r>
          </w:p>
          <w:p w:rsidR="00000000" w:rsidDel="00000000" w:rsidP="00000000" w:rsidRDefault="00000000" w:rsidRPr="00000000" w14:paraId="00000104">
            <w:pPr>
              <w:numPr>
                <w:ilvl w:val="0"/>
                <w:numId w:val="1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BBC Learning English</w:t>
            </w:r>
            <w:r w:rsidDel="00000000" w:rsidR="00000000" w:rsidRPr="00000000">
              <w:rPr>
                <w:rFonts w:ascii="Times New Roman" w:cs="Times New Roman" w:eastAsia="Times New Roman" w:hAnsi="Times New Roman"/>
                <w:sz w:val="20"/>
                <w:szCs w:val="20"/>
                <w:rtl w:val="0"/>
              </w:rPr>
              <w:t xml:space="preserve">: https://www.bbc.co.uk/learningenglish</w:t>
            </w:r>
          </w:p>
          <w:p w:rsidR="00000000" w:rsidDel="00000000" w:rsidP="00000000" w:rsidRDefault="00000000" w:rsidRPr="00000000" w14:paraId="00000105">
            <w:pPr>
              <w:numPr>
                <w:ilvl w:val="0"/>
                <w:numId w:val="1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British Council – Learn English</w:t>
            </w:r>
            <w:r w:rsidDel="00000000" w:rsidR="00000000" w:rsidRPr="00000000">
              <w:rPr>
                <w:rFonts w:ascii="Times New Roman" w:cs="Times New Roman" w:eastAsia="Times New Roman" w:hAnsi="Times New Roman"/>
                <w:sz w:val="20"/>
                <w:szCs w:val="20"/>
                <w:rtl w:val="0"/>
              </w:rPr>
              <w:t xml:space="preserve"> (with new IR-oriented modules 2021+): https://learnenglish.britishcouncil.org</w:t>
            </w:r>
          </w:p>
          <w:p w:rsidR="00000000" w:rsidDel="00000000" w:rsidP="00000000" w:rsidRDefault="00000000" w:rsidRPr="00000000" w14:paraId="00000106">
            <w:pPr>
              <w:numPr>
                <w:ilvl w:val="0"/>
                <w:numId w:val="1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Breaking News English</w:t>
            </w:r>
            <w:r w:rsidDel="00000000" w:rsidR="00000000" w:rsidRPr="00000000">
              <w:rPr>
                <w:rFonts w:ascii="Times New Roman" w:cs="Times New Roman" w:eastAsia="Times New Roman" w:hAnsi="Times New Roman"/>
                <w:sz w:val="20"/>
                <w:szCs w:val="20"/>
                <w:rtl w:val="0"/>
              </w:rPr>
              <w:t xml:space="preserve"> (daily updated simplified news, 2020+): https://breakingnewsenglish.com</w:t>
            </w:r>
          </w:p>
          <w:p w:rsidR="00000000" w:rsidDel="00000000" w:rsidP="00000000" w:rsidRDefault="00000000" w:rsidRPr="00000000" w14:paraId="00000107">
            <w:pPr>
              <w:numPr>
                <w:ilvl w:val="0"/>
                <w:numId w:val="1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Kazakh National Electronic Library (KazNEB)</w:t>
            </w:r>
            <w:r w:rsidDel="00000000" w:rsidR="00000000" w:rsidRPr="00000000">
              <w:rPr>
                <w:rFonts w:ascii="Times New Roman" w:cs="Times New Roman" w:eastAsia="Times New Roman" w:hAnsi="Times New Roman"/>
                <w:sz w:val="20"/>
                <w:szCs w:val="20"/>
                <w:rtl w:val="0"/>
              </w:rPr>
              <w:t xml:space="preserve">: https://kazneb.kz</w:t>
            </w:r>
          </w:p>
        </w:tc>
      </w:tr>
    </w:tbl>
    <w:p w:rsidR="00000000" w:rsidDel="00000000" w:rsidP="00000000" w:rsidRDefault="00000000" w:rsidRPr="00000000" w14:paraId="0000010E">
      <w:pPr>
        <w:widowControl w:val="0"/>
        <w:spacing w:line="240" w:lineRule="auto"/>
        <w:rPr>
          <w:rFonts w:ascii="Times New Roman" w:cs="Times New Roman" w:eastAsia="Times New Roman" w:hAnsi="Times New Roman"/>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6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w:t>
            </w:r>
          </w:p>
          <w:p w:rsidR="00000000" w:rsidDel="00000000" w:rsidP="00000000" w:rsidRDefault="00000000" w:rsidRPr="00000000" w14:paraId="0000011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academic policy of the course is determined by </w:t>
            </w:r>
            <w:hyperlink r:id="rId14">
              <w:r w:rsidDel="00000000" w:rsidR="00000000" w:rsidRPr="00000000">
                <w:rPr>
                  <w:rFonts w:ascii="Times New Roman" w:cs="Times New Roman" w:eastAsia="Times New Roman" w:hAnsi="Times New Roman"/>
                  <w:sz w:val="20"/>
                  <w:szCs w:val="20"/>
                  <w:u w:val="single"/>
                  <w:rtl w:val="0"/>
                </w:rPr>
                <w:t xml:space="preserve">the Academic Policy </w:t>
              </w:r>
            </w:hyperlink>
            <w:r w:rsidDel="00000000" w:rsidR="00000000" w:rsidRPr="00000000">
              <w:rPr>
                <w:rFonts w:ascii="Times New Roman" w:cs="Times New Roman" w:eastAsia="Times New Roman" w:hAnsi="Times New Roman"/>
                <w:sz w:val="20"/>
                <w:szCs w:val="20"/>
                <w:u w:val="single"/>
                <w:rtl w:val="0"/>
              </w:rPr>
              <w:t xml:space="preserve">and </w:t>
            </w:r>
            <w:hyperlink r:id="rId15">
              <w:r w:rsidDel="00000000" w:rsidR="00000000" w:rsidRPr="00000000">
                <w:rPr>
                  <w:rFonts w:ascii="Times New Roman" w:cs="Times New Roman" w:eastAsia="Times New Roman" w:hAnsi="Times New Roman"/>
                  <w:sz w:val="20"/>
                  <w:szCs w:val="20"/>
                  <w:u w:val="single"/>
                  <w:rtl w:val="0"/>
                </w:rPr>
                <w:t xml:space="preserve">the Policy of Academic Integrity of Al-Farabi Kazakh National University .</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Documents are available on the main page of IS Univer .</w:t>
            </w:r>
          </w:p>
          <w:p w:rsidR="00000000" w:rsidDel="00000000" w:rsidP="00000000" w:rsidRDefault="00000000" w:rsidRPr="00000000" w14:paraId="00000114">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Integration of science and education. </w:t>
            </w:r>
            <w:r w:rsidDel="00000000" w:rsidR="00000000" w:rsidRPr="00000000">
              <w:rPr>
                <w:rFonts w:ascii="Times New Roman" w:cs="Times New Roman" w:eastAsia="Times New Roman" w:hAnsi="Times New Roman"/>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assignments.</w:t>
            </w:r>
            <w:r w:rsidDel="00000000" w:rsidR="00000000" w:rsidRPr="00000000">
              <w:rPr>
                <w:rtl w:val="0"/>
              </w:rPr>
            </w:r>
          </w:p>
          <w:p w:rsidR="00000000" w:rsidDel="00000000" w:rsidP="00000000" w:rsidRDefault="00000000" w:rsidRPr="00000000" w14:paraId="00000115">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Attendance. </w:t>
            </w:r>
            <w:r w:rsidDel="00000000" w:rsidR="00000000" w:rsidRPr="00000000">
              <w:rPr>
                <w:rFonts w:ascii="Times New Roman" w:cs="Times New Roman" w:eastAsia="Times New Roman" w:hAnsi="Times New Roman"/>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6">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Аcademic honesty.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Compliance with academic honesty during the period of theoretical training and at exams, in addition to the main policies, is regulated by </w:t>
            </w:r>
            <w:hyperlink r:id="rId16">
              <w:r w:rsidDel="00000000" w:rsidR="00000000" w:rsidRPr="00000000">
                <w:rPr>
                  <w:rFonts w:ascii="Times New Roman" w:cs="Times New Roman" w:eastAsia="Times New Roman" w:hAnsi="Times New Roman"/>
                  <w:sz w:val="20"/>
                  <w:szCs w:val="20"/>
                  <w:u w:val="single"/>
                  <w:rtl w:val="0"/>
                </w:rPr>
                <w:t xml:space="preserve">the "Rules for the final control" </w:t>
              </w:r>
            </w:hyperlink>
            <w:r w:rsidDel="00000000" w:rsidR="00000000" w:rsidRPr="00000000">
              <w:rPr>
                <w:rFonts w:ascii="Times New Roman" w:cs="Times New Roman" w:eastAsia="Times New Roman" w:hAnsi="Times New Roman"/>
                <w:sz w:val="20"/>
                <w:szCs w:val="20"/>
                <w:u w:val="single"/>
                <w:rtl w:val="0"/>
              </w:rPr>
              <w:t xml:space="preserve">, </w:t>
            </w:r>
            <w:hyperlink r:id="rId17">
              <w:r w:rsidDel="00000000" w:rsidR="00000000" w:rsidRPr="00000000">
                <w:rPr>
                  <w:rFonts w:ascii="Times New Roman" w:cs="Times New Roman" w:eastAsia="Times New Roman" w:hAnsi="Times New Roman"/>
                  <w:sz w:val="20"/>
                  <w:szCs w:val="20"/>
                  <w:u w:val="single"/>
                  <w:rtl w:val="0"/>
                </w:rPr>
                <w:t xml:space="preserve">"Instructions for the final control of the autumn / spring semester of the current academic year" </w:t>
              </w:r>
            </w:hyperlink>
            <w:r w:rsidDel="00000000" w:rsidR="00000000" w:rsidRPr="00000000">
              <w:rPr>
                <w:rFonts w:ascii="Times New Roman" w:cs="Times New Roman" w:eastAsia="Times New Roman" w:hAnsi="Times New Roman"/>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1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Documents are available on the main page of IS Univer .</w:t>
            </w:r>
          </w:p>
          <w:p w:rsidR="00000000" w:rsidDel="00000000" w:rsidP="00000000" w:rsidRDefault="00000000" w:rsidRPr="00000000" w14:paraId="00000119">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Basic principles of inclusive education. </w:t>
            </w:r>
            <w:r w:rsidDel="00000000" w:rsidR="00000000" w:rsidRPr="00000000">
              <w:rPr>
                <w:rFonts w:ascii="Times New Roman" w:cs="Times New Roman" w:eastAsia="Times New Roman" w:hAnsi="Times New Roman"/>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especially those with disabilities, can receive counseling assistance by e- mail </w:t>
            </w:r>
            <w:hyperlink r:id="rId18">
              <w:r w:rsidDel="00000000" w:rsidR="00000000" w:rsidRPr="00000000">
                <w:rPr>
                  <w:rFonts w:ascii="Times New Roman" w:cs="Times New Roman" w:eastAsia="Times New Roman" w:hAnsi="Times New Roman"/>
                  <w:sz w:val="20"/>
                  <w:szCs w:val="20"/>
                  <w:rtl w:val="0"/>
                </w:rPr>
                <w:t xml:space="preserve">asan.kanagat@alumni.nu.edu.kz</w:t>
              </w:r>
            </w:hyperlink>
            <w:r w:rsidDel="00000000" w:rsidR="00000000" w:rsidRPr="00000000">
              <w:rPr>
                <w:rFonts w:ascii="Times New Roman" w:cs="Times New Roman" w:eastAsia="Times New Roman" w:hAnsi="Times New Roman"/>
                <w:sz w:val="20"/>
                <w:szCs w:val="20"/>
                <w:rtl w:val="0"/>
              </w:rPr>
              <w:t xml:space="preserve"> (https://us05web.zoom.us/launch/chat?src=direct_chat_link&amp;email=asan.kanagat@alumni.nu.edu.kz)</w:t>
            </w:r>
          </w:p>
          <w:p w:rsidR="00000000" w:rsidDel="00000000" w:rsidP="00000000" w:rsidRDefault="00000000" w:rsidRPr="00000000" w14:paraId="0000011B">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Integration MOOC (massive open online course). </w:t>
            </w:r>
            <w:r w:rsidDel="00000000" w:rsidR="00000000" w:rsidRPr="00000000">
              <w:rPr>
                <w:rFonts w:ascii="Times New Roman" w:cs="Times New Roman" w:eastAsia="Times New Roman" w:hAnsi="Times New Roman"/>
                <w:sz w:val="20"/>
                <w:szCs w:val="20"/>
                <w:rtl w:val="0"/>
              </w:rPr>
              <w:t xml:space="preserve">In the case of integrating MOOC into the course, all students need to register for MOOC. The deadlines for passing MOOC modules must be strictly observed in accordance with the course study schedule.</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tl w:val="0"/>
              </w:rPr>
            </w:r>
          </w:p>
          <w:p w:rsidR="00000000" w:rsidDel="00000000" w:rsidP="00000000" w:rsidRDefault="00000000" w:rsidRPr="00000000" w14:paraId="0000011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ATTENTION! </w:t>
            </w:r>
            <w:r w:rsidDel="00000000" w:rsidR="00000000" w:rsidRPr="00000000">
              <w:rPr>
                <w:rFonts w:ascii="Times New Roman" w:cs="Times New Roman" w:eastAsia="Times New Roman" w:hAnsi="Times New Roman"/>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2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8">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D">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F">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Grade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0">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Digital</w:t>
            </w:r>
          </w:p>
          <w:p w:rsidR="00000000" w:rsidDel="00000000" w:rsidP="00000000" w:rsidRDefault="00000000" w:rsidRPr="00000000" w14:paraId="00000131">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equivalent</w:t>
            </w:r>
          </w:p>
          <w:p w:rsidR="00000000" w:rsidDel="00000000" w:rsidP="00000000" w:rsidRDefault="00000000" w:rsidRPr="00000000" w14:paraId="00000132">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4">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w:t>
            </w:r>
          </w:p>
          <w:p w:rsidR="00000000" w:rsidDel="00000000" w:rsidP="00000000" w:rsidRDefault="00000000" w:rsidRPr="00000000" w14:paraId="0000013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6">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7">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Criteria-based assessment </w:t>
            </w:r>
            <w:r w:rsidDel="00000000" w:rsidR="00000000" w:rsidRPr="00000000">
              <w:rPr>
                <w:rFonts w:ascii="Times New Roman" w:cs="Times New Roman" w:eastAsia="Times New Roman" w:hAnsi="Times New Roman"/>
                <w:sz w:val="16"/>
                <w:szCs w:val="16"/>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8">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Formative assessment is </w:t>
            </w:r>
            <w:r w:rsidDel="00000000" w:rsidR="00000000" w:rsidRPr="00000000">
              <w:rPr>
                <w:rFonts w:ascii="Times New Roman" w:cs="Times New Roman" w:eastAsia="Times New Roman" w:hAnsi="Times New Roman"/>
                <w:sz w:val="16"/>
                <w:szCs w:val="16"/>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9">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Summative assessment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type of assessment, which is carried out upon completion of the study of the section in accordance with the program of the course.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Conducted 3-4 times per semester when performing IWS</w:t>
            </w:r>
            <w:r w:rsidDel="00000000" w:rsidR="00000000" w:rsidRPr="00000000">
              <w:rPr>
                <w:rFonts w:ascii="Times New Roman" w:cs="Times New Roman" w:eastAsia="Times New Roman" w:hAnsi="Times New Roman"/>
                <w:color w:val="ff0000"/>
                <w:sz w:val="16"/>
                <w:szCs w:val="16"/>
                <w:rtl w:val="0"/>
              </w:rPr>
              <w:t xml:space="preserve">. </w:t>
            </w:r>
            <w:r w:rsidDel="00000000" w:rsidR="00000000" w:rsidRPr="00000000">
              <w:rPr>
                <w:rFonts w:ascii="Times New Roman" w:cs="Times New Roman" w:eastAsia="Times New Roman" w:hAnsi="Times New Roman"/>
                <w:sz w:val="16"/>
                <w:szCs w:val="16"/>
                <w:rtl w:val="0"/>
              </w:rPr>
              <w:t xml:space="preserve">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B">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C">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E">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F">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0">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42">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3">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5">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6">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7">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9">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A">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C">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E">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50">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1">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3">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4">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5">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Formative and summative assessment</w:t>
            </w:r>
          </w:p>
          <w:p w:rsidR="00000000" w:rsidDel="00000000" w:rsidP="00000000" w:rsidRDefault="00000000" w:rsidRPr="00000000" w14:paraId="00000156">
            <w:pPr>
              <w:spacing w:line="240" w:lineRule="auto"/>
              <w:jc w:val="both"/>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7">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 % content</w:t>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8">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9">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B">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C">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D">
            <w:pPr>
              <w:spacing w:line="240" w:lineRule="auto"/>
              <w:jc w:val="both"/>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E">
            <w:pPr>
              <w:spacing w:line="240" w:lineRule="auto"/>
              <w:jc w:val="both"/>
              <w:rPr>
                <w:rFonts w:ascii="Times New Roman" w:cs="Times New Roman" w:eastAsia="Times New Roman" w:hAnsi="Times New Roman"/>
                <w:color w:val="ff0000"/>
                <w:sz w:val="16"/>
                <w:szCs w:val="16"/>
              </w:rPr>
            </w:pPr>
            <w:r w:rsidDel="00000000" w:rsidR="00000000" w:rsidRPr="00000000">
              <w:rPr>
                <w:rtl w:val="0"/>
              </w:rPr>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F">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0">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2">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3">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4">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Work in practical sessions</w:t>
            </w:r>
          </w:p>
        </w:tc>
        <w:tc>
          <w:tcPr>
            <w:tcBorders>
              <w:left w:color="000000" w:space="0" w:sz="4" w:val="single"/>
              <w:right w:color="000000" w:space="0" w:sz="4" w:val="single"/>
            </w:tcBorders>
          </w:tcPr>
          <w:p w:rsidR="00000000" w:rsidDel="00000000" w:rsidP="00000000" w:rsidRDefault="00000000" w:rsidRPr="00000000" w14:paraId="00000165">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6">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7">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9">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A">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B">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C">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E">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0">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1">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2">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73">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r>
      <w:tr>
        <w:trPr>
          <w:cantSplit w:val="0"/>
          <w:trHeight w:val="25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74">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75">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7">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55-59</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78">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9">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A">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50-54</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7F">
            <w:pPr>
              <w:widowControl w:val="0"/>
              <w:spacing w:line="240" w:lineRule="auto"/>
              <w:rPr>
                <w:rFonts w:ascii="Times New Roman" w:cs="Times New Roman" w:eastAsia="Times New Roman" w:hAnsi="Times New Roman"/>
                <w:sz w:val="16"/>
                <w:szCs w:val="16"/>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82">
            <w:pPr>
              <w:tabs>
                <w:tab w:val="left" w:leader="none" w:pos="1276"/>
              </w:tabs>
              <w:spacing w:line="240" w:lineRule="auto"/>
              <w:jc w:val="center"/>
              <w:rPr>
                <w:rFonts w:ascii="Times New Roman" w:cs="Times New Roman" w:eastAsia="Times New Roman" w:hAnsi="Times New Roman"/>
                <w:b w:val="1"/>
                <w:bCs w:val="1"/>
                <w:sz w:val="8"/>
                <w:szCs w:val="8"/>
              </w:rPr>
            </w:pPr>
            <w:r w:rsidDel="00000000" w:rsidR="00000000" w:rsidRPr="00000000">
              <w:rPr>
                <w:rtl w:val="0"/>
              </w:rPr>
            </w:r>
          </w:p>
          <w:p w:rsidR="00000000" w:rsidDel="00000000" w:rsidP="00000000" w:rsidRDefault="00000000" w:rsidRPr="00000000" w14:paraId="00000183">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84">
            <w:pPr>
              <w:tabs>
                <w:tab w:val="left" w:leader="none" w:pos="1276"/>
              </w:tabs>
              <w:spacing w:line="240" w:lineRule="auto"/>
              <w:jc w:val="center"/>
              <w:rPr>
                <w:rFonts w:ascii="Times New Roman" w:cs="Times New Roman" w:eastAsia="Times New Roman" w:hAnsi="Times New Roman"/>
                <w:b w:val="1"/>
                <w:bCs w:val="1"/>
                <w:sz w:val="8"/>
                <w:szCs w:val="8"/>
              </w:rPr>
            </w:pPr>
            <w:r w:rsidDel="00000000" w:rsidR="00000000" w:rsidRPr="00000000">
              <w:rPr>
                <w:rtl w:val="0"/>
              </w:rPr>
            </w:r>
          </w:p>
        </w:tc>
      </w:tr>
    </w:tbl>
    <w:p w:rsidR="00000000" w:rsidDel="00000000" w:rsidP="00000000" w:rsidRDefault="00000000" w:rsidRPr="00000000" w14:paraId="0000018B">
      <w:pPr>
        <w:widowControl w:val="0"/>
        <w:spacing w:line="240" w:lineRule="auto"/>
        <w:rPr>
          <w:rFonts w:ascii="Times New Roman" w:cs="Times New Roman" w:eastAsia="Times New Roman" w:hAnsi="Times New Roman"/>
          <w:b w:val="1"/>
          <w:bCs w:val="1"/>
          <w:sz w:val="8"/>
          <w:szCs w:val="8"/>
        </w:rPr>
      </w:pPr>
      <w:r w:rsidDel="00000000" w:rsidR="00000000" w:rsidRPr="00000000">
        <w:rPr>
          <w:rtl w:val="0"/>
        </w:rPr>
      </w:r>
    </w:p>
    <w:tbl>
      <w:tblPr>
        <w:tblStyle w:val="Table3"/>
        <w:tblW w:w="10508.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8"/>
        <w:gridCol w:w="7987"/>
        <w:gridCol w:w="928"/>
        <w:gridCol w:w="726"/>
        <w:tblGridChange w:id="0">
          <w:tblGrid>
            <w:gridCol w:w="868"/>
            <w:gridCol w:w="7987"/>
            <w:gridCol w:w="928"/>
            <w:gridCol w:w="726"/>
          </w:tblGrid>
        </w:tblGridChange>
      </w:tblGrid>
      <w:tr>
        <w:trPr>
          <w:cantSplit w:val="0"/>
          <w:trHeight w:val="555" w:hRule="atLeast"/>
          <w:tblHeader w:val="0"/>
        </w:trPr>
        <w:tc>
          <w:tcPr>
            <w:shd w:fill="auto" w:val="clear"/>
          </w:tcPr>
          <w:p w:rsidR="00000000" w:rsidDel="00000000" w:rsidP="00000000" w:rsidRDefault="00000000" w:rsidRPr="00000000" w14:paraId="0000018C">
            <w:pPr>
              <w:tabs>
                <w:tab w:val="left" w:leader="none" w:pos="1276"/>
              </w:tabs>
              <w:jc w:val="center"/>
              <w:rPr>
                <w:b w:val="1"/>
                <w:bCs w:val="1"/>
                <w:sz w:val="18"/>
                <w:szCs w:val="18"/>
              </w:rPr>
            </w:pPr>
            <w:r w:rsidDel="00000000" w:rsidR="00000000" w:rsidRPr="00000000">
              <w:rPr>
                <w:b w:val="1"/>
                <w:bCs w:val="1"/>
                <w:sz w:val="18"/>
                <w:szCs w:val="18"/>
                <w:rtl w:val="0"/>
              </w:rPr>
              <w:t xml:space="preserve">A week</w:t>
            </w:r>
          </w:p>
        </w:tc>
        <w:tc>
          <w:tcPr>
            <w:shd w:fill="auto" w:val="clear"/>
          </w:tcPr>
          <w:p w:rsidR="00000000" w:rsidDel="00000000" w:rsidP="00000000" w:rsidRDefault="00000000" w:rsidRPr="00000000" w14:paraId="0000018D">
            <w:pPr>
              <w:tabs>
                <w:tab w:val="left" w:leader="none" w:pos="1276"/>
              </w:tabs>
              <w:jc w:val="center"/>
              <w:rPr>
                <w:b w:val="1"/>
                <w:bCs w:val="1"/>
                <w:sz w:val="18"/>
                <w:szCs w:val="18"/>
              </w:rPr>
            </w:pPr>
            <w:r w:rsidDel="00000000" w:rsidR="00000000" w:rsidRPr="00000000">
              <w:rPr>
                <w:b w:val="1"/>
                <w:bCs w:val="1"/>
                <w:sz w:val="18"/>
                <w:szCs w:val="18"/>
                <w:rtl w:val="0"/>
              </w:rPr>
              <w:t xml:space="preserve">Topic name</w:t>
            </w:r>
          </w:p>
        </w:tc>
        <w:tc>
          <w:tcPr>
            <w:shd w:fill="auto" w:val="clear"/>
          </w:tcPr>
          <w:p w:rsidR="00000000" w:rsidDel="00000000" w:rsidP="00000000" w:rsidRDefault="00000000" w:rsidRPr="00000000" w14:paraId="0000018E">
            <w:pPr>
              <w:tabs>
                <w:tab w:val="left" w:leader="none" w:pos="1276"/>
              </w:tabs>
              <w:rPr>
                <w:b w:val="1"/>
                <w:bCs w:val="1"/>
                <w:sz w:val="18"/>
                <w:szCs w:val="18"/>
              </w:rPr>
            </w:pPr>
            <w:r w:rsidDel="00000000" w:rsidR="00000000" w:rsidRPr="00000000">
              <w:rPr>
                <w:b w:val="1"/>
                <w:bCs w:val="1"/>
                <w:sz w:val="18"/>
                <w:szCs w:val="18"/>
                <w:rtl w:val="0"/>
              </w:rPr>
              <w:t xml:space="preserve">Number of hours</w:t>
            </w:r>
          </w:p>
        </w:tc>
        <w:tc>
          <w:tcPr>
            <w:shd w:fill="auto" w:val="clear"/>
          </w:tcPr>
          <w:p w:rsidR="00000000" w:rsidDel="00000000" w:rsidP="00000000" w:rsidRDefault="00000000" w:rsidRPr="00000000" w14:paraId="0000018F">
            <w:pPr>
              <w:tabs>
                <w:tab w:val="left" w:leader="none" w:pos="1276"/>
              </w:tabs>
              <w:ind w:left="-68" w:firstLine="26.000000000000007"/>
              <w:rPr>
                <w:b w:val="1"/>
                <w:bCs w:val="1"/>
                <w:sz w:val="18"/>
                <w:szCs w:val="18"/>
              </w:rPr>
            </w:pPr>
            <w:r w:rsidDel="00000000" w:rsidR="00000000" w:rsidRPr="00000000">
              <w:rPr>
                <w:b w:val="1"/>
                <w:bCs w:val="1"/>
                <w:sz w:val="18"/>
                <w:szCs w:val="18"/>
                <w:rtl w:val="0"/>
              </w:rPr>
              <w:t xml:space="preserve">Max.</w:t>
            </w:r>
          </w:p>
          <w:p w:rsidR="00000000" w:rsidDel="00000000" w:rsidP="00000000" w:rsidRDefault="00000000" w:rsidRPr="00000000" w14:paraId="00000190">
            <w:pPr>
              <w:tabs>
                <w:tab w:val="left" w:leader="none" w:pos="1276"/>
              </w:tabs>
              <w:rPr>
                <w:b w:val="1"/>
                <w:bCs w:val="1"/>
                <w:sz w:val="18"/>
                <w:szCs w:val="18"/>
              </w:rPr>
            </w:pPr>
            <w:r w:rsidDel="00000000" w:rsidR="00000000" w:rsidRPr="00000000">
              <w:rPr>
                <w:b w:val="1"/>
                <w:bCs w:val="1"/>
                <w:sz w:val="18"/>
                <w:szCs w:val="18"/>
                <w:rtl w:val="0"/>
              </w:rPr>
              <w:t xml:space="preserve">ball</w:t>
            </w:r>
          </w:p>
        </w:tc>
      </w:tr>
      <w:tr>
        <w:trPr>
          <w:cantSplit w:val="0"/>
          <w:trHeight w:val="360" w:hRule="atLeast"/>
          <w:tblHeader w:val="0"/>
        </w:trPr>
        <w:tc>
          <w:tcPr>
            <w:shd w:fill="auto" w:val="clear"/>
          </w:tcPr>
          <w:p w:rsidR="00000000" w:rsidDel="00000000" w:rsidP="00000000" w:rsidRDefault="00000000" w:rsidRPr="00000000" w14:paraId="00000191">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92">
            <w:pPr>
              <w:tabs>
                <w:tab w:val="left" w:leader="none" w:pos="1276"/>
              </w:tabs>
              <w:jc w:val="center"/>
              <w:rPr>
                <w:b w:val="1"/>
                <w:bCs w:val="1"/>
                <w:sz w:val="18"/>
                <w:szCs w:val="18"/>
              </w:rPr>
            </w:pPr>
            <w:r w:rsidDel="00000000" w:rsidR="00000000" w:rsidRPr="00000000">
              <w:rPr>
                <w:b w:val="1"/>
                <w:bCs w:val="1"/>
                <w:sz w:val="18"/>
                <w:szCs w:val="18"/>
                <w:rtl w:val="0"/>
              </w:rPr>
              <w:t xml:space="preserve">Module 1. Foundations of Translation through Analytical Reading (Weeks 1–7)</w:t>
            </w:r>
          </w:p>
        </w:tc>
        <w:tc>
          <w:tcPr>
            <w:shd w:fill="auto" w:val="clear"/>
          </w:tcPr>
          <w:p w:rsidR="00000000" w:rsidDel="00000000" w:rsidP="00000000" w:rsidRDefault="00000000" w:rsidRPr="00000000" w14:paraId="00000193">
            <w:pPr>
              <w:tabs>
                <w:tab w:val="left" w:leader="none" w:pos="1276"/>
              </w:tabs>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94">
            <w:pPr>
              <w:tabs>
                <w:tab w:val="left" w:leader="none" w:pos="1276"/>
              </w:tabs>
              <w:ind w:left="-68" w:firstLine="26.000000000000007"/>
              <w:rPr>
                <w:b w:val="1"/>
                <w:bCs w:val="1"/>
                <w:sz w:val="18"/>
                <w:szCs w:val="18"/>
              </w:rPr>
            </w:pPr>
            <w:r w:rsidDel="00000000" w:rsidR="00000000" w:rsidRPr="00000000">
              <w:rPr>
                <w:rtl w:val="0"/>
              </w:rPr>
            </w:r>
          </w:p>
        </w:tc>
      </w:tr>
      <w:tr>
        <w:trPr>
          <w:cantSplit w:val="0"/>
          <w:trHeight w:val="1734.755859375" w:hRule="atLeast"/>
          <w:tblHeader w:val="0"/>
        </w:trPr>
        <w:tc>
          <w:tcPr>
            <w:vMerge w:val="restart"/>
            <w:shd w:fill="auto" w:val="clear"/>
          </w:tcPr>
          <w:p w:rsidR="00000000" w:rsidDel="00000000" w:rsidP="00000000" w:rsidRDefault="00000000" w:rsidRPr="00000000" w14:paraId="00000195">
            <w:pPr>
              <w:tabs>
                <w:tab w:val="left" w:leader="none" w:pos="1276"/>
              </w:tabs>
              <w:jc w:val="center"/>
              <w:rPr>
                <w:b w:val="1"/>
                <w:bCs w:val="1"/>
                <w:sz w:val="18"/>
                <w:szCs w:val="18"/>
              </w:rPr>
            </w:pPr>
            <w:r w:rsidDel="00000000" w:rsidR="00000000" w:rsidRPr="00000000">
              <w:rPr>
                <w:b w:val="1"/>
                <w:bCs w:val="1"/>
                <w:sz w:val="18"/>
                <w:szCs w:val="18"/>
                <w:rtl w:val="0"/>
              </w:rPr>
              <w:t xml:space="preserve">1</w:t>
            </w:r>
          </w:p>
        </w:tc>
        <w:tc>
          <w:tcPr>
            <w:shd w:fill="auto" w:val="clear"/>
          </w:tcPr>
          <w:p w:rsidR="00000000" w:rsidDel="00000000" w:rsidP="00000000" w:rsidRDefault="00000000" w:rsidRPr="00000000" w14:paraId="00000196">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1. Introduction to Translation and Interpretation Practice</w:t>
            </w:r>
          </w:p>
          <w:p w:rsidR="00000000" w:rsidDel="00000000" w:rsidP="00000000" w:rsidRDefault="00000000" w:rsidRPr="00000000" w14:paraId="00000197">
            <w:pPr>
              <w:numPr>
                <w:ilvl w:val="0"/>
                <w:numId w:val="12"/>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Overview of course purpose, types of translation and interpreting, importance of analytical reading for translators.</w:t>
            </w:r>
          </w:p>
          <w:p w:rsidR="00000000" w:rsidDel="00000000" w:rsidP="00000000" w:rsidRDefault="00000000" w:rsidRPr="00000000" w14:paraId="00000198">
            <w:pPr>
              <w:numPr>
                <w:ilvl w:val="0"/>
                <w:numId w:val="12"/>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Diagnostic task using IELTS Reading Text 3 – identify main idea, tone, and translation difficulties; group discussion on reading-to-translate strategies.</w:t>
            </w:r>
            <w:r w:rsidDel="00000000" w:rsidR="00000000" w:rsidRPr="00000000">
              <w:rPr>
                <w:rtl w:val="0"/>
              </w:rPr>
            </w:r>
          </w:p>
        </w:tc>
        <w:tc>
          <w:tcPr>
            <w:shd w:fill="auto" w:val="clear"/>
          </w:tcPr>
          <w:p w:rsidR="00000000" w:rsidDel="00000000" w:rsidP="00000000" w:rsidRDefault="00000000" w:rsidRPr="00000000" w14:paraId="00000199">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9A">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620" w:hRule="atLeast"/>
          <w:tblHeader w:val="0"/>
        </w:trPr>
        <w:tc>
          <w:tcPr>
            <w:vMerge w:val="continue"/>
            <w:shd w:fill="auto" w:val="clear"/>
          </w:tcPr>
          <w:p w:rsidR="00000000" w:rsidDel="00000000" w:rsidP="00000000" w:rsidRDefault="00000000" w:rsidRPr="00000000" w14:paraId="0000019B">
            <w:pPr>
              <w:widowControl w:val="0"/>
              <w:rPr>
                <w:sz w:val="18"/>
                <w:szCs w:val="18"/>
              </w:rPr>
            </w:pPr>
            <w:r w:rsidDel="00000000" w:rsidR="00000000" w:rsidRPr="00000000">
              <w:rPr>
                <w:rtl w:val="0"/>
              </w:rPr>
            </w:r>
          </w:p>
        </w:tc>
        <w:tc>
          <w:tcPr>
            <w:shd w:fill="auto" w:val="clear"/>
          </w:tcPr>
          <w:p w:rsidR="00000000" w:rsidDel="00000000" w:rsidP="00000000" w:rsidRDefault="00000000" w:rsidRPr="00000000" w14:paraId="0000019C">
            <w:pPr>
              <w:tabs>
                <w:tab w:val="left" w:leader="none" w:pos="1276"/>
              </w:tabs>
              <w:jc w:val="both"/>
              <w:rPr>
                <w:b w:val="1"/>
                <w:bCs w:val="1"/>
                <w:sz w:val="18"/>
                <w:szCs w:val="18"/>
              </w:rPr>
            </w:pPr>
            <w:r w:rsidDel="00000000" w:rsidR="00000000" w:rsidRPr="00000000">
              <w:rPr>
                <w:b w:val="1"/>
                <w:bCs w:val="1"/>
                <w:sz w:val="18"/>
                <w:szCs w:val="18"/>
                <w:rtl w:val="0"/>
              </w:rPr>
              <w:t xml:space="preserve">IWST 1</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9D">
            <w:pPr>
              <w:numPr>
                <w:ilvl w:val="0"/>
                <w:numId w:val="18"/>
              </w:numPr>
              <w:spacing w:after="0" w:afterAutospacing="0" w:before="240" w:lineRule="auto"/>
              <w:ind w:left="720" w:hanging="360"/>
              <w:rPr>
                <w:sz w:val="18"/>
                <w:szCs w:val="18"/>
              </w:rPr>
            </w:pPr>
            <w:r w:rsidDel="00000000" w:rsidR="00000000" w:rsidRPr="00000000">
              <w:rPr>
                <w:sz w:val="18"/>
                <w:szCs w:val="18"/>
                <w:rtl w:val="0"/>
              </w:rPr>
              <w:t xml:space="preserve">Choose one IELTS Reading Text 3 passage (about 250 words).</w:t>
            </w:r>
          </w:p>
          <w:p w:rsidR="00000000" w:rsidDel="00000000" w:rsidP="00000000" w:rsidRDefault="00000000" w:rsidRPr="00000000" w14:paraId="0000019E">
            <w:pPr>
              <w:numPr>
                <w:ilvl w:val="0"/>
                <w:numId w:val="18"/>
              </w:numPr>
              <w:spacing w:after="0" w:afterAutospacing="0" w:before="0" w:beforeAutospacing="0" w:lineRule="auto"/>
              <w:ind w:left="720" w:hanging="360"/>
              <w:rPr>
                <w:sz w:val="18"/>
                <w:szCs w:val="18"/>
              </w:rPr>
            </w:pPr>
            <w:r w:rsidDel="00000000" w:rsidR="00000000" w:rsidRPr="00000000">
              <w:rPr>
                <w:sz w:val="18"/>
                <w:szCs w:val="18"/>
                <w:rtl w:val="0"/>
              </w:rPr>
              <w:t xml:space="preserve">Identify 5 lexical or grammatical elements that may cause translation difficulties.</w:t>
            </w:r>
          </w:p>
          <w:p w:rsidR="00000000" w:rsidDel="00000000" w:rsidP="00000000" w:rsidRDefault="00000000" w:rsidRPr="00000000" w14:paraId="0000019F">
            <w:pPr>
              <w:numPr>
                <w:ilvl w:val="0"/>
                <w:numId w:val="18"/>
              </w:numPr>
              <w:spacing w:after="240" w:before="0" w:beforeAutospacing="0" w:lineRule="auto"/>
              <w:ind w:left="720" w:hanging="360"/>
              <w:rPr>
                <w:sz w:val="18"/>
                <w:szCs w:val="18"/>
              </w:rPr>
            </w:pPr>
            <w:r w:rsidDel="00000000" w:rsidR="00000000" w:rsidRPr="00000000">
              <w:rPr>
                <w:sz w:val="18"/>
                <w:szCs w:val="18"/>
                <w:rtl w:val="0"/>
              </w:rPr>
              <w:t xml:space="preserve">Explain in 100–120 words why each is problematic (e.g., ambiguity, idiom, cohesion).</w:t>
            </w:r>
          </w:p>
        </w:tc>
        <w:tc>
          <w:tcPr>
            <w:shd w:fill="auto" w:val="clear"/>
          </w:tcPr>
          <w:p w:rsidR="00000000" w:rsidDel="00000000" w:rsidP="00000000" w:rsidRDefault="00000000" w:rsidRPr="00000000" w14:paraId="000001A0">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A1">
            <w:pPr>
              <w:tabs>
                <w:tab w:val="left" w:leader="none" w:pos="1276"/>
              </w:tabs>
              <w:jc w:val="center"/>
              <w:rPr>
                <w:sz w:val="18"/>
                <w:szCs w:val="18"/>
              </w:rPr>
            </w:pPr>
            <w:r w:rsidDel="00000000" w:rsidR="00000000" w:rsidRPr="00000000">
              <w:rPr>
                <w:rtl w:val="0"/>
              </w:rPr>
            </w:r>
          </w:p>
        </w:tc>
      </w:tr>
      <w:tr>
        <w:trPr>
          <w:cantSplit w:val="0"/>
          <w:trHeight w:val="1576.494140625" w:hRule="atLeast"/>
          <w:tblHeader w:val="0"/>
        </w:trPr>
        <w:tc>
          <w:tcPr>
            <w:shd w:fill="auto" w:val="clear"/>
          </w:tcPr>
          <w:p w:rsidR="00000000" w:rsidDel="00000000" w:rsidP="00000000" w:rsidRDefault="00000000" w:rsidRPr="00000000" w14:paraId="000001A2">
            <w:pPr>
              <w:tabs>
                <w:tab w:val="left" w:leader="none" w:pos="1276"/>
              </w:tabs>
              <w:jc w:val="center"/>
              <w:rPr>
                <w:b w:val="1"/>
                <w:bCs w:val="1"/>
                <w:sz w:val="18"/>
                <w:szCs w:val="18"/>
              </w:rPr>
            </w:pPr>
            <w:r w:rsidDel="00000000" w:rsidR="00000000" w:rsidRPr="00000000">
              <w:rPr>
                <w:b w:val="1"/>
                <w:bCs w:val="1"/>
                <w:sz w:val="18"/>
                <w:szCs w:val="18"/>
                <w:rtl w:val="0"/>
              </w:rPr>
              <w:t xml:space="preserve">2</w:t>
            </w:r>
          </w:p>
        </w:tc>
        <w:tc>
          <w:tcPr>
            <w:shd w:fill="auto" w:val="clear"/>
          </w:tcPr>
          <w:p w:rsidR="00000000" w:rsidDel="00000000" w:rsidP="00000000" w:rsidRDefault="00000000" w:rsidRPr="00000000" w14:paraId="000001A3">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2. Analyzing Texts for Translation</w:t>
            </w:r>
          </w:p>
          <w:p w:rsidR="00000000" w:rsidDel="00000000" w:rsidP="00000000" w:rsidRDefault="00000000" w:rsidRPr="00000000" w14:paraId="000001A4">
            <w:pPr>
              <w:numPr>
                <w:ilvl w:val="0"/>
                <w:numId w:val="23"/>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Developing critical reading skills; identifying text type, function, and register.</w:t>
            </w:r>
          </w:p>
          <w:p w:rsidR="00000000" w:rsidDel="00000000" w:rsidP="00000000" w:rsidRDefault="00000000" w:rsidRPr="00000000" w14:paraId="000001A5">
            <w:pPr>
              <w:numPr>
                <w:ilvl w:val="0"/>
                <w:numId w:val="23"/>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Analyze coherence and cohesion in Reading Text 3; write a short commentary on text function and audience.</w:t>
            </w:r>
            <w:r w:rsidDel="00000000" w:rsidR="00000000" w:rsidRPr="00000000">
              <w:rPr>
                <w:rtl w:val="0"/>
              </w:rPr>
            </w:r>
          </w:p>
        </w:tc>
        <w:tc>
          <w:tcPr>
            <w:shd w:fill="auto" w:val="clear"/>
          </w:tcPr>
          <w:p w:rsidR="00000000" w:rsidDel="00000000" w:rsidP="00000000" w:rsidRDefault="00000000" w:rsidRPr="00000000" w14:paraId="000001A6">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A7">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106" w:hRule="atLeast"/>
          <w:tblHeader w:val="0"/>
        </w:trPr>
        <w:tc>
          <w:tcPr>
            <w:shd w:fill="auto" w:val="clear"/>
          </w:tcPr>
          <w:p w:rsidR="00000000" w:rsidDel="00000000" w:rsidP="00000000" w:rsidRDefault="00000000" w:rsidRPr="00000000" w14:paraId="000001A8">
            <w:pPr>
              <w:tabs>
                <w:tab w:val="left" w:leader="none" w:pos="1276"/>
              </w:tabs>
              <w:jc w:val="center"/>
              <w:rPr>
                <w:b w:val="1"/>
                <w:bCs w:val="1"/>
                <w:sz w:val="18"/>
                <w:szCs w:val="18"/>
              </w:rPr>
            </w:pPr>
            <w:r w:rsidDel="00000000" w:rsidR="00000000" w:rsidRPr="00000000">
              <w:rPr>
                <w:b w:val="1"/>
                <w:bCs w:val="1"/>
                <w:sz w:val="18"/>
                <w:szCs w:val="18"/>
                <w:rtl w:val="0"/>
              </w:rPr>
              <w:t xml:space="preserve">3</w:t>
            </w:r>
          </w:p>
        </w:tc>
        <w:tc>
          <w:tcPr>
            <w:shd w:fill="auto" w:val="clear"/>
          </w:tcPr>
          <w:p w:rsidR="00000000" w:rsidDel="00000000" w:rsidP="00000000" w:rsidRDefault="00000000" w:rsidRPr="00000000" w14:paraId="000001A9">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3. Lexical Transformations in Translation</w:t>
            </w:r>
          </w:p>
          <w:p w:rsidR="00000000" w:rsidDel="00000000" w:rsidP="00000000" w:rsidRDefault="00000000" w:rsidRPr="00000000" w14:paraId="000001AA">
            <w:pPr>
              <w:numPr>
                <w:ilvl w:val="0"/>
                <w:numId w:val="24"/>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Exploring lexical equivalence, synonymy, and paraphrasing strategies.</w:t>
            </w:r>
          </w:p>
          <w:p w:rsidR="00000000" w:rsidDel="00000000" w:rsidP="00000000" w:rsidRDefault="00000000" w:rsidRPr="00000000" w14:paraId="000001AB">
            <w:pPr>
              <w:numPr>
                <w:ilvl w:val="0"/>
                <w:numId w:val="24"/>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Identify key lexical items from Reading Text 3 and propose translation variants in Kazakh/Russian; justify choices in writing.</w:t>
            </w:r>
            <w:r w:rsidDel="00000000" w:rsidR="00000000" w:rsidRPr="00000000">
              <w:rPr>
                <w:rtl w:val="0"/>
              </w:rPr>
            </w:r>
          </w:p>
        </w:tc>
        <w:tc>
          <w:tcPr>
            <w:shd w:fill="auto" w:val="clear"/>
          </w:tcPr>
          <w:p w:rsidR="00000000" w:rsidDel="00000000" w:rsidP="00000000" w:rsidRDefault="00000000" w:rsidRPr="00000000" w14:paraId="000001AC">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AD">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106" w:hRule="atLeast"/>
          <w:tblHeader w:val="0"/>
        </w:trPr>
        <w:tc>
          <w:tcPr>
            <w:shd w:fill="auto" w:val="clear"/>
          </w:tcPr>
          <w:p w:rsidR="00000000" w:rsidDel="00000000" w:rsidP="00000000" w:rsidRDefault="00000000" w:rsidRPr="00000000" w14:paraId="000001AE">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AF">
            <w:pPr>
              <w:tabs>
                <w:tab w:val="left" w:leader="none" w:pos="1276"/>
              </w:tabs>
              <w:jc w:val="both"/>
              <w:rPr>
                <w:sz w:val="18"/>
                <w:szCs w:val="18"/>
              </w:rPr>
            </w:pPr>
            <w:r w:rsidDel="00000000" w:rsidR="00000000" w:rsidRPr="00000000">
              <w:rPr>
                <w:b w:val="1"/>
                <w:bCs w:val="1"/>
                <w:sz w:val="18"/>
                <w:szCs w:val="18"/>
                <w:rtl w:val="0"/>
              </w:rPr>
              <w:t xml:space="preserve">IWST 2</w:t>
            </w:r>
            <w:r w:rsidDel="00000000" w:rsidR="00000000" w:rsidRPr="00000000">
              <w:rPr>
                <w:sz w:val="18"/>
                <w:szCs w:val="18"/>
                <w:rtl w:val="0"/>
              </w:rPr>
              <w:t xml:space="preserve">:</w:t>
            </w:r>
          </w:p>
          <w:p w:rsidR="00000000" w:rsidDel="00000000" w:rsidP="00000000" w:rsidRDefault="00000000" w:rsidRPr="00000000" w14:paraId="000001B0">
            <w:pPr>
              <w:numPr>
                <w:ilvl w:val="0"/>
                <w:numId w:val="13"/>
              </w:numPr>
              <w:tabs>
                <w:tab w:val="left" w:leader="none" w:pos="1276"/>
              </w:tabs>
              <w:spacing w:after="0" w:afterAutospacing="0" w:before="240" w:lineRule="auto"/>
              <w:ind w:left="720" w:hanging="360"/>
              <w:rPr>
                <w:rFonts w:ascii="Arial" w:cs="Arial" w:eastAsia="Arial" w:hAnsi="Arial"/>
                <w:sz w:val="22"/>
                <w:szCs w:val="22"/>
              </w:rPr>
            </w:pPr>
            <w:r w:rsidDel="00000000" w:rsidR="00000000" w:rsidRPr="00000000">
              <w:rPr>
                <w:sz w:val="18"/>
                <w:szCs w:val="18"/>
                <w:rtl w:val="0"/>
              </w:rPr>
              <w:t xml:space="preserve">Select 10 key lexical items from IELTS Reading Text 3.</w:t>
            </w:r>
          </w:p>
          <w:p w:rsidR="00000000" w:rsidDel="00000000" w:rsidP="00000000" w:rsidRDefault="00000000" w:rsidRPr="00000000" w14:paraId="000001B1">
            <w:pPr>
              <w:numPr>
                <w:ilvl w:val="0"/>
                <w:numId w:val="13"/>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Provide two possible translations for each item (Kazakh and Russian variants).</w:t>
            </w:r>
          </w:p>
          <w:p w:rsidR="00000000" w:rsidDel="00000000" w:rsidP="00000000" w:rsidRDefault="00000000" w:rsidRPr="00000000" w14:paraId="000001B2">
            <w:pPr>
              <w:numPr>
                <w:ilvl w:val="0"/>
                <w:numId w:val="13"/>
              </w:numPr>
              <w:tabs>
                <w:tab w:val="left" w:leader="none" w:pos="1276"/>
              </w:tabs>
              <w:spacing w:after="24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Justify your final choice (20–30 words each) with reference to context, tone, and register.</w:t>
            </w:r>
          </w:p>
        </w:tc>
        <w:tc>
          <w:tcPr>
            <w:shd w:fill="auto" w:val="clear"/>
          </w:tcPr>
          <w:p w:rsidR="00000000" w:rsidDel="00000000" w:rsidP="00000000" w:rsidRDefault="00000000" w:rsidRPr="00000000" w14:paraId="000001B3">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B4">
            <w:pPr>
              <w:tabs>
                <w:tab w:val="left" w:leader="none" w:pos="1276"/>
              </w:tabs>
              <w:jc w:val="center"/>
              <w:rPr>
                <w:sz w:val="18"/>
                <w:szCs w:val="18"/>
              </w:rPr>
            </w:pPr>
            <w:r w:rsidDel="00000000" w:rsidR="00000000" w:rsidRPr="00000000">
              <w:rPr>
                <w:rtl w:val="0"/>
              </w:rPr>
            </w:r>
          </w:p>
        </w:tc>
      </w:tr>
      <w:tr>
        <w:trPr>
          <w:cantSplit w:val="0"/>
          <w:trHeight w:val="1070" w:hRule="atLeast"/>
          <w:tblHeader w:val="0"/>
        </w:trPr>
        <w:tc>
          <w:tcPr>
            <w:vMerge w:val="restart"/>
            <w:shd w:fill="auto" w:val="clear"/>
          </w:tcPr>
          <w:p w:rsidR="00000000" w:rsidDel="00000000" w:rsidP="00000000" w:rsidRDefault="00000000" w:rsidRPr="00000000" w14:paraId="000001B5">
            <w:pPr>
              <w:tabs>
                <w:tab w:val="left" w:leader="none" w:pos="1276"/>
              </w:tabs>
              <w:jc w:val="center"/>
              <w:rPr>
                <w:b w:val="1"/>
                <w:bCs w:val="1"/>
                <w:sz w:val="18"/>
                <w:szCs w:val="18"/>
              </w:rPr>
            </w:pPr>
            <w:r w:rsidDel="00000000" w:rsidR="00000000" w:rsidRPr="00000000">
              <w:rPr>
                <w:b w:val="1"/>
                <w:bCs w:val="1"/>
                <w:sz w:val="18"/>
                <w:szCs w:val="18"/>
                <w:rtl w:val="0"/>
              </w:rPr>
              <w:t xml:space="preserve">4</w:t>
            </w:r>
          </w:p>
        </w:tc>
        <w:tc>
          <w:tcPr>
            <w:shd w:fill="auto" w:val="clear"/>
          </w:tcPr>
          <w:p w:rsidR="00000000" w:rsidDel="00000000" w:rsidP="00000000" w:rsidRDefault="00000000" w:rsidRPr="00000000" w14:paraId="000001B6">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4. Grammatical Transformations in Translation</w:t>
            </w:r>
          </w:p>
          <w:p w:rsidR="00000000" w:rsidDel="00000000" w:rsidP="00000000" w:rsidRDefault="00000000" w:rsidRPr="00000000" w14:paraId="000001B7">
            <w:pPr>
              <w:numPr>
                <w:ilvl w:val="0"/>
                <w:numId w:val="2"/>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Applying grammatical shifts (voice, tense, nominalization) and syntactic adaptation.</w:t>
            </w:r>
          </w:p>
          <w:p w:rsidR="00000000" w:rsidDel="00000000" w:rsidP="00000000" w:rsidRDefault="00000000" w:rsidRPr="00000000" w14:paraId="000001B8">
            <w:pPr>
              <w:numPr>
                <w:ilvl w:val="0"/>
                <w:numId w:val="2"/>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Translate two paragraphs from Reading Text 3 focusing on grammar; peer review translations.</w:t>
            </w:r>
            <w:r w:rsidDel="00000000" w:rsidR="00000000" w:rsidRPr="00000000">
              <w:rPr>
                <w:rtl w:val="0"/>
              </w:rPr>
            </w:r>
          </w:p>
        </w:tc>
        <w:tc>
          <w:tcPr>
            <w:shd w:fill="auto" w:val="clear"/>
          </w:tcPr>
          <w:p w:rsidR="00000000" w:rsidDel="00000000" w:rsidP="00000000" w:rsidRDefault="00000000" w:rsidRPr="00000000" w14:paraId="000001B9">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BA">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742" w:hRule="atLeast"/>
          <w:tblHeader w:val="0"/>
        </w:trPr>
        <w:tc>
          <w:tcPr>
            <w:vMerge w:val="continue"/>
            <w:shd w:fill="auto" w:val="clear"/>
          </w:tcPr>
          <w:p w:rsidR="00000000" w:rsidDel="00000000" w:rsidP="00000000" w:rsidRDefault="00000000" w:rsidRPr="00000000" w14:paraId="000001BB">
            <w:pPr>
              <w:widowControl w:val="0"/>
              <w:rPr>
                <w:sz w:val="18"/>
                <w:szCs w:val="18"/>
              </w:rPr>
            </w:pPr>
            <w:r w:rsidDel="00000000" w:rsidR="00000000" w:rsidRPr="00000000">
              <w:rPr>
                <w:rtl w:val="0"/>
              </w:rPr>
            </w:r>
          </w:p>
        </w:tc>
        <w:tc>
          <w:tcPr>
            <w:shd w:fill="auto" w:val="clear"/>
          </w:tcPr>
          <w:p w:rsidR="00000000" w:rsidDel="00000000" w:rsidP="00000000" w:rsidRDefault="00000000" w:rsidRPr="00000000" w14:paraId="000001BC">
            <w:pPr>
              <w:numPr>
                <w:ilvl w:val="0"/>
                <w:numId w:val="15"/>
              </w:numPr>
              <w:tabs>
                <w:tab w:val="left" w:leader="none" w:pos="1276"/>
              </w:tabs>
              <w:spacing w:after="0" w:afterAutospacing="0"/>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1</w:t>
            </w:r>
            <w:r w:rsidDel="00000000" w:rsidR="00000000" w:rsidRPr="00000000">
              <w:rPr>
                <w:sz w:val="18"/>
                <w:szCs w:val="18"/>
                <w:rtl w:val="0"/>
              </w:rPr>
              <w:t xml:space="preserve">:</w:t>
            </w:r>
          </w:p>
          <w:p w:rsidR="00000000" w:rsidDel="00000000" w:rsidP="00000000" w:rsidRDefault="00000000" w:rsidRPr="00000000" w14:paraId="000001BD">
            <w:pPr>
              <w:numPr>
                <w:ilvl w:val="0"/>
                <w:numId w:val="15"/>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Translate one IELTS Reading Text 3 passage (200–250 words).</w:t>
            </w:r>
          </w:p>
          <w:p w:rsidR="00000000" w:rsidDel="00000000" w:rsidP="00000000" w:rsidRDefault="00000000" w:rsidRPr="00000000" w14:paraId="000001BE">
            <w:pPr>
              <w:numPr>
                <w:ilvl w:val="0"/>
                <w:numId w:val="15"/>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Focus on grammatical changes needed to preserve meaning and naturalness in the target language.</w:t>
            </w:r>
          </w:p>
          <w:p w:rsidR="00000000" w:rsidDel="00000000" w:rsidP="00000000" w:rsidRDefault="00000000" w:rsidRPr="00000000" w14:paraId="000001BF">
            <w:pPr>
              <w:numPr>
                <w:ilvl w:val="0"/>
                <w:numId w:val="15"/>
              </w:numPr>
              <w:tabs>
                <w:tab w:val="left" w:leader="none" w:pos="1276"/>
              </w:tabs>
              <w:spacing w:after="24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Highlight five examples of transformations and briefly explain each (1–2 sentences per case).</w:t>
              <w:br w:type="textWrapping"/>
              <w:t xml:space="preserve"> </w:t>
            </w:r>
            <w:r w:rsidDel="00000000" w:rsidR="00000000" w:rsidRPr="00000000">
              <w:rPr>
                <w:b w:val="1"/>
                <w:bCs w:val="1"/>
                <w:sz w:val="18"/>
                <w:szCs w:val="18"/>
                <w:rtl w:val="0"/>
              </w:rPr>
              <w:t xml:space="preserve">Expected outcome:</w:t>
            </w:r>
            <w:r w:rsidDel="00000000" w:rsidR="00000000" w:rsidRPr="00000000">
              <w:rPr>
                <w:rFonts w:ascii="Arial Unicode MS" w:cs="Arial Unicode MS" w:eastAsia="Arial Unicode MS" w:hAnsi="Arial Unicode MS"/>
                <w:sz w:val="18"/>
                <w:szCs w:val="18"/>
                <w:rtl w:val="0"/>
              </w:rPr>
              <w:t xml:space="preserve"> A translated text (≈ 1 page) plus a short analytical note (150–200 words).</w:t>
            </w:r>
            <w:r w:rsidDel="00000000" w:rsidR="00000000" w:rsidRPr="00000000">
              <w:rPr>
                <w:rtl w:val="0"/>
              </w:rPr>
            </w:r>
          </w:p>
        </w:tc>
        <w:tc>
          <w:tcPr>
            <w:shd w:fill="auto" w:val="clear"/>
          </w:tcPr>
          <w:p w:rsidR="00000000" w:rsidDel="00000000" w:rsidP="00000000" w:rsidRDefault="00000000" w:rsidRPr="00000000" w14:paraId="000001C0">
            <w:pPr>
              <w:tabs>
                <w:tab w:val="left" w:leader="none" w:pos="1276"/>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C1">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150" w:hRule="atLeast"/>
          <w:tblHeader w:val="0"/>
        </w:trPr>
        <w:tc>
          <w:tcPr>
            <w:shd w:fill="auto" w:val="clear"/>
          </w:tcPr>
          <w:p w:rsidR="00000000" w:rsidDel="00000000" w:rsidP="00000000" w:rsidRDefault="00000000" w:rsidRPr="00000000" w14:paraId="000001C2">
            <w:pPr>
              <w:tabs>
                <w:tab w:val="left" w:leader="none" w:pos="1276"/>
              </w:tabs>
              <w:jc w:val="center"/>
              <w:rPr>
                <w:b w:val="1"/>
                <w:bCs w:val="1"/>
                <w:sz w:val="18"/>
                <w:szCs w:val="18"/>
              </w:rPr>
            </w:pPr>
            <w:r w:rsidDel="00000000" w:rsidR="00000000" w:rsidRPr="00000000">
              <w:rPr>
                <w:b w:val="1"/>
                <w:bCs w:val="1"/>
                <w:sz w:val="18"/>
                <w:szCs w:val="18"/>
                <w:rtl w:val="0"/>
              </w:rPr>
              <w:t xml:space="preserve">5</w:t>
            </w:r>
          </w:p>
        </w:tc>
        <w:tc>
          <w:tcPr>
            <w:shd w:fill="auto" w:val="clear"/>
          </w:tcPr>
          <w:p w:rsidR="00000000" w:rsidDel="00000000" w:rsidP="00000000" w:rsidRDefault="00000000" w:rsidRPr="00000000" w14:paraId="000001C3">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5. Stylistic Features and Register</w:t>
            </w:r>
          </w:p>
          <w:p w:rsidR="00000000" w:rsidDel="00000000" w:rsidP="00000000" w:rsidRDefault="00000000" w:rsidRPr="00000000" w14:paraId="000001C4">
            <w:pPr>
              <w:numPr>
                <w:ilvl w:val="0"/>
                <w:numId w:val="29"/>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Understanding stylistic variation and adapting tone and register to context.</w:t>
            </w:r>
          </w:p>
          <w:p w:rsidR="00000000" w:rsidDel="00000000" w:rsidP="00000000" w:rsidRDefault="00000000" w:rsidRPr="00000000" w14:paraId="000001C5">
            <w:pPr>
              <w:numPr>
                <w:ilvl w:val="0"/>
                <w:numId w:val="29"/>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Identify stylistic markers; translate one paragraph twice (formal and neutral versions) and discuss differences.</w:t>
            </w:r>
            <w:r w:rsidDel="00000000" w:rsidR="00000000" w:rsidRPr="00000000">
              <w:rPr>
                <w:rtl w:val="0"/>
              </w:rPr>
            </w:r>
          </w:p>
        </w:tc>
        <w:tc>
          <w:tcPr>
            <w:shd w:fill="auto" w:val="clear"/>
          </w:tcPr>
          <w:p w:rsidR="00000000" w:rsidDel="00000000" w:rsidP="00000000" w:rsidRDefault="00000000" w:rsidRPr="00000000" w14:paraId="000001C6">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C7">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50" w:hRule="atLeast"/>
          <w:tblHeader w:val="0"/>
        </w:trPr>
        <w:tc>
          <w:tcPr>
            <w:shd w:fill="auto" w:val="clear"/>
          </w:tcPr>
          <w:p w:rsidR="00000000" w:rsidDel="00000000" w:rsidP="00000000" w:rsidRDefault="00000000" w:rsidRPr="00000000" w14:paraId="000001C8">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C9">
            <w:pPr>
              <w:numPr>
                <w:ilvl w:val="0"/>
                <w:numId w:val="17"/>
              </w:numPr>
              <w:tabs>
                <w:tab w:val="left" w:leader="none" w:pos="1276"/>
              </w:tabs>
              <w:spacing w:after="0" w:afterAutospacing="0"/>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2</w:t>
            </w:r>
            <w:r w:rsidDel="00000000" w:rsidR="00000000" w:rsidRPr="00000000">
              <w:rPr>
                <w:sz w:val="18"/>
                <w:szCs w:val="18"/>
                <w:rtl w:val="0"/>
              </w:rPr>
              <w:t xml:space="preserve">:</w:t>
            </w:r>
          </w:p>
          <w:p w:rsidR="00000000" w:rsidDel="00000000" w:rsidP="00000000" w:rsidRDefault="00000000" w:rsidRPr="00000000" w14:paraId="000001CA">
            <w:pPr>
              <w:numPr>
                <w:ilvl w:val="0"/>
                <w:numId w:val="5"/>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Choose one paragraph from IELTS Reading Text 3 (150–180 words).</w:t>
            </w:r>
          </w:p>
          <w:p w:rsidR="00000000" w:rsidDel="00000000" w:rsidP="00000000" w:rsidRDefault="00000000" w:rsidRPr="00000000" w14:paraId="000001CB">
            <w:pPr>
              <w:numPr>
                <w:ilvl w:val="0"/>
                <w:numId w:val="5"/>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Produce two translations of the same paragraph:</w:t>
            </w:r>
          </w:p>
          <w:p w:rsidR="00000000" w:rsidDel="00000000" w:rsidP="00000000" w:rsidRDefault="00000000" w:rsidRPr="00000000" w14:paraId="000001CC">
            <w:pPr>
              <w:numPr>
                <w:ilvl w:val="1"/>
                <w:numId w:val="5"/>
              </w:numPr>
              <w:tabs>
                <w:tab w:val="left" w:leader="none" w:pos="1276"/>
              </w:tabs>
              <w:spacing w:after="0" w:afterAutospacing="0" w:before="0" w:beforeAutospacing="0" w:lineRule="auto"/>
              <w:ind w:left="1440" w:hanging="360"/>
              <w:rPr>
                <w:rFonts w:ascii="Arial" w:cs="Arial" w:eastAsia="Arial" w:hAnsi="Arial"/>
                <w:sz w:val="22"/>
                <w:szCs w:val="22"/>
              </w:rPr>
            </w:pPr>
            <w:r w:rsidDel="00000000" w:rsidR="00000000" w:rsidRPr="00000000">
              <w:rPr>
                <w:sz w:val="18"/>
                <w:szCs w:val="18"/>
                <w:rtl w:val="0"/>
              </w:rPr>
              <w:t xml:space="preserve">Formal academic version</w:t>
            </w:r>
          </w:p>
          <w:p w:rsidR="00000000" w:rsidDel="00000000" w:rsidP="00000000" w:rsidRDefault="00000000" w:rsidRPr="00000000" w14:paraId="000001CD">
            <w:pPr>
              <w:numPr>
                <w:ilvl w:val="1"/>
                <w:numId w:val="5"/>
              </w:numPr>
              <w:tabs>
                <w:tab w:val="left" w:leader="none" w:pos="1276"/>
              </w:tabs>
              <w:spacing w:after="0" w:afterAutospacing="0" w:before="0" w:beforeAutospacing="0" w:lineRule="auto"/>
              <w:ind w:left="1440" w:hanging="360"/>
              <w:rPr>
                <w:rFonts w:ascii="Arial" w:cs="Arial" w:eastAsia="Arial" w:hAnsi="Arial"/>
                <w:sz w:val="22"/>
                <w:szCs w:val="22"/>
              </w:rPr>
            </w:pPr>
            <w:r w:rsidDel="00000000" w:rsidR="00000000" w:rsidRPr="00000000">
              <w:rPr>
                <w:sz w:val="18"/>
                <w:szCs w:val="18"/>
                <w:rtl w:val="0"/>
              </w:rPr>
              <w:t xml:space="preserve">Neutral/informative version</w:t>
            </w:r>
          </w:p>
          <w:p w:rsidR="00000000" w:rsidDel="00000000" w:rsidP="00000000" w:rsidRDefault="00000000" w:rsidRPr="00000000" w14:paraId="000001CE">
            <w:pPr>
              <w:numPr>
                <w:ilvl w:val="0"/>
                <w:numId w:val="5"/>
              </w:numPr>
              <w:tabs>
                <w:tab w:val="left" w:leader="none" w:pos="1276"/>
              </w:tabs>
              <w:spacing w:after="24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Add a 150-word commentary explaining what stylistic techniques you used (lexical selection, sentence rhythm, cohesion).</w:t>
              <w:br w:type="textWrapping"/>
              <w:t xml:space="preserve"> </w:t>
            </w:r>
            <w:r w:rsidDel="00000000" w:rsidR="00000000" w:rsidRPr="00000000">
              <w:rPr>
                <w:b w:val="1"/>
                <w:bCs w:val="1"/>
                <w:sz w:val="18"/>
                <w:szCs w:val="18"/>
                <w:rtl w:val="0"/>
              </w:rPr>
              <w:t xml:space="preserve">Expected outcome:</w:t>
            </w:r>
            <w:r w:rsidDel="00000000" w:rsidR="00000000" w:rsidRPr="00000000">
              <w:rPr>
                <w:rFonts w:ascii="Arial Unicode MS" w:cs="Arial Unicode MS" w:eastAsia="Arial Unicode MS" w:hAnsi="Arial Unicode MS"/>
                <w:sz w:val="18"/>
                <w:szCs w:val="18"/>
                <w:rtl w:val="0"/>
              </w:rPr>
              <w:t xml:space="preserve"> Two versions of the same translation + stylistic commentary (≈ 2 pages).</w:t>
            </w:r>
            <w:r w:rsidDel="00000000" w:rsidR="00000000" w:rsidRPr="00000000">
              <w:rPr>
                <w:rtl w:val="0"/>
              </w:rPr>
            </w:r>
          </w:p>
        </w:tc>
        <w:tc>
          <w:tcPr>
            <w:shd w:fill="auto" w:val="clear"/>
          </w:tcPr>
          <w:p w:rsidR="00000000" w:rsidDel="00000000" w:rsidP="00000000" w:rsidRDefault="00000000" w:rsidRPr="00000000" w14:paraId="000001CF">
            <w:pPr>
              <w:tabs>
                <w:tab w:val="left" w:leader="none" w:pos="1276"/>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D0">
            <w:pPr>
              <w:tabs>
                <w:tab w:val="left" w:leader="none" w:pos="1276"/>
              </w:tabs>
              <w:jc w:val="center"/>
              <w:rPr>
                <w:sz w:val="18"/>
                <w:szCs w:val="18"/>
              </w:rPr>
            </w:pPr>
            <w:r w:rsidDel="00000000" w:rsidR="00000000" w:rsidRPr="00000000">
              <w:rPr>
                <w:sz w:val="18"/>
                <w:szCs w:val="18"/>
                <w:rtl w:val="0"/>
              </w:rPr>
              <w:t xml:space="preserve">17</w:t>
            </w:r>
          </w:p>
        </w:tc>
      </w:tr>
      <w:tr>
        <w:trPr>
          <w:cantSplit w:val="0"/>
          <w:trHeight w:val="1088" w:hRule="atLeast"/>
          <w:tblHeader w:val="0"/>
        </w:trPr>
        <w:tc>
          <w:tcPr>
            <w:shd w:fill="auto" w:val="clear"/>
          </w:tcPr>
          <w:p w:rsidR="00000000" w:rsidDel="00000000" w:rsidP="00000000" w:rsidRDefault="00000000" w:rsidRPr="00000000" w14:paraId="000001D1">
            <w:pPr>
              <w:tabs>
                <w:tab w:val="left" w:leader="none" w:pos="1276"/>
              </w:tabs>
              <w:jc w:val="center"/>
              <w:rPr>
                <w:b w:val="1"/>
                <w:bCs w:val="1"/>
                <w:sz w:val="18"/>
                <w:szCs w:val="18"/>
              </w:rPr>
            </w:pPr>
            <w:r w:rsidDel="00000000" w:rsidR="00000000" w:rsidRPr="00000000">
              <w:rPr>
                <w:b w:val="1"/>
                <w:bCs w:val="1"/>
                <w:sz w:val="18"/>
                <w:szCs w:val="18"/>
                <w:rtl w:val="0"/>
              </w:rPr>
              <w:t xml:space="preserve">6</w:t>
            </w:r>
          </w:p>
        </w:tc>
        <w:tc>
          <w:tcPr>
            <w:shd w:fill="auto" w:val="clear"/>
          </w:tcPr>
          <w:p w:rsidR="00000000" w:rsidDel="00000000" w:rsidP="00000000" w:rsidRDefault="00000000" w:rsidRPr="00000000" w14:paraId="000001D2">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6. Cultural and Contextual Equivalence</w:t>
            </w:r>
          </w:p>
          <w:p w:rsidR="00000000" w:rsidDel="00000000" w:rsidP="00000000" w:rsidRDefault="00000000" w:rsidRPr="00000000" w14:paraId="000001D3">
            <w:pPr>
              <w:numPr>
                <w:ilvl w:val="0"/>
                <w:numId w:val="10"/>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Translating culturally bound terms and references; maintaining intercultural accuracy.</w:t>
            </w:r>
          </w:p>
          <w:p w:rsidR="00000000" w:rsidDel="00000000" w:rsidP="00000000" w:rsidRDefault="00000000" w:rsidRPr="00000000" w14:paraId="000001D4">
            <w:pPr>
              <w:numPr>
                <w:ilvl w:val="0"/>
                <w:numId w:val="10"/>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Locate five culturally specific elements in Reading Text 3 and provide equivalent expressions in Kazakh/Russian.</w:t>
            </w:r>
            <w:r w:rsidDel="00000000" w:rsidR="00000000" w:rsidRPr="00000000">
              <w:rPr>
                <w:rtl w:val="0"/>
              </w:rPr>
            </w:r>
          </w:p>
        </w:tc>
        <w:tc>
          <w:tcPr>
            <w:shd w:fill="auto" w:val="clear"/>
          </w:tcPr>
          <w:p w:rsidR="00000000" w:rsidDel="00000000" w:rsidP="00000000" w:rsidRDefault="00000000" w:rsidRPr="00000000" w14:paraId="000001D5">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D6">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494" w:hRule="atLeast"/>
          <w:tblHeader w:val="0"/>
        </w:trPr>
        <w:tc>
          <w:tcPr>
            <w:shd w:fill="auto" w:val="clear"/>
          </w:tcPr>
          <w:p w:rsidR="00000000" w:rsidDel="00000000" w:rsidP="00000000" w:rsidRDefault="00000000" w:rsidRPr="00000000" w14:paraId="000001D7">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D8">
            <w:pPr>
              <w:numPr>
                <w:ilvl w:val="0"/>
                <w:numId w:val="25"/>
              </w:numPr>
              <w:tabs>
                <w:tab w:val="left" w:leader="none" w:pos="1276"/>
              </w:tabs>
              <w:spacing w:after="0" w:afterAutospacing="0"/>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3</w:t>
            </w:r>
            <w:r w:rsidDel="00000000" w:rsidR="00000000" w:rsidRPr="00000000">
              <w:rPr>
                <w:sz w:val="18"/>
                <w:szCs w:val="18"/>
                <w:rtl w:val="0"/>
              </w:rPr>
              <w:t xml:space="preserve">:</w:t>
            </w:r>
          </w:p>
          <w:p w:rsidR="00000000" w:rsidDel="00000000" w:rsidP="00000000" w:rsidRDefault="00000000" w:rsidRPr="00000000" w14:paraId="000001D9">
            <w:pPr>
              <w:numPr>
                <w:ilvl w:val="0"/>
                <w:numId w:val="22"/>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From IELTS Reading Text 3, select 5 expressions containing cultural or idiomatic references.</w:t>
            </w:r>
          </w:p>
          <w:p w:rsidR="00000000" w:rsidDel="00000000" w:rsidP="00000000" w:rsidRDefault="00000000" w:rsidRPr="00000000" w14:paraId="000001DA">
            <w:pPr>
              <w:numPr>
                <w:ilvl w:val="0"/>
                <w:numId w:val="22"/>
              </w:numPr>
              <w:tabs>
                <w:tab w:val="left" w:leader="none" w:pos="1276"/>
              </w:tabs>
              <w:spacing w:after="24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Translate each into Kazakh or Russian and add a 50-word commentary explaining your strategy (literal translation, adaptation, omission, etc.).</w:t>
              <w:br w:type="textWrapping"/>
              <w:t xml:space="preserve"> </w:t>
            </w:r>
            <w:r w:rsidDel="00000000" w:rsidR="00000000" w:rsidRPr="00000000">
              <w:rPr>
                <w:b w:val="1"/>
                <w:bCs w:val="1"/>
                <w:sz w:val="18"/>
                <w:szCs w:val="18"/>
                <w:rtl w:val="0"/>
              </w:rPr>
              <w:t xml:space="preserve">Expected outcome:</w:t>
            </w:r>
            <w:r w:rsidDel="00000000" w:rsidR="00000000" w:rsidRPr="00000000">
              <w:rPr>
                <w:sz w:val="18"/>
                <w:szCs w:val="18"/>
                <w:rtl w:val="0"/>
              </w:rPr>
              <w:t xml:space="preserve"> 5 mini-commentaries (250 words total) plus original phrases and translations.</w:t>
            </w:r>
            <w:r w:rsidDel="00000000" w:rsidR="00000000" w:rsidRPr="00000000">
              <w:rPr>
                <w:rtl w:val="0"/>
              </w:rPr>
            </w:r>
          </w:p>
        </w:tc>
        <w:tc>
          <w:tcPr>
            <w:shd w:fill="auto" w:val="clear"/>
          </w:tcPr>
          <w:p w:rsidR="00000000" w:rsidDel="00000000" w:rsidP="00000000" w:rsidRDefault="00000000" w:rsidRPr="00000000" w14:paraId="000001DB">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DC">
            <w:pPr>
              <w:tabs>
                <w:tab w:val="left" w:leader="none" w:pos="1276"/>
              </w:tabs>
              <w:jc w:val="center"/>
              <w:rPr>
                <w:sz w:val="18"/>
                <w:szCs w:val="18"/>
              </w:rPr>
            </w:pPr>
            <w:r w:rsidDel="00000000" w:rsidR="00000000" w:rsidRPr="00000000">
              <w:rPr>
                <w:rtl w:val="0"/>
              </w:rPr>
            </w:r>
          </w:p>
        </w:tc>
      </w:tr>
      <w:tr>
        <w:trPr>
          <w:cantSplit w:val="0"/>
          <w:trHeight w:val="1070" w:hRule="atLeast"/>
          <w:tblHeader w:val="0"/>
        </w:trPr>
        <w:tc>
          <w:tcPr>
            <w:shd w:fill="auto" w:val="clear"/>
          </w:tcPr>
          <w:p w:rsidR="00000000" w:rsidDel="00000000" w:rsidP="00000000" w:rsidRDefault="00000000" w:rsidRPr="00000000" w14:paraId="000001DD">
            <w:pPr>
              <w:tabs>
                <w:tab w:val="left" w:leader="none" w:pos="1276"/>
              </w:tabs>
              <w:jc w:val="center"/>
              <w:rPr>
                <w:b w:val="1"/>
                <w:bCs w:val="1"/>
                <w:sz w:val="18"/>
                <w:szCs w:val="18"/>
              </w:rPr>
            </w:pPr>
            <w:r w:rsidDel="00000000" w:rsidR="00000000" w:rsidRPr="00000000">
              <w:rPr>
                <w:b w:val="1"/>
                <w:bCs w:val="1"/>
                <w:sz w:val="18"/>
                <w:szCs w:val="18"/>
                <w:rtl w:val="0"/>
              </w:rPr>
              <w:t xml:space="preserve">7</w:t>
            </w:r>
          </w:p>
        </w:tc>
        <w:tc>
          <w:tcPr>
            <w:shd w:fill="auto" w:val="clear"/>
          </w:tcPr>
          <w:p w:rsidR="00000000" w:rsidDel="00000000" w:rsidP="00000000" w:rsidRDefault="00000000" w:rsidRPr="00000000" w14:paraId="000001DE">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7. Editing and Revising Translations</w:t>
            </w:r>
          </w:p>
          <w:p w:rsidR="00000000" w:rsidDel="00000000" w:rsidP="00000000" w:rsidRDefault="00000000" w:rsidRPr="00000000" w14:paraId="000001DF">
            <w:pPr>
              <w:numPr>
                <w:ilvl w:val="0"/>
                <w:numId w:val="4"/>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Techniques of self-editing, back-translation, and revision.</w:t>
            </w:r>
          </w:p>
          <w:p w:rsidR="00000000" w:rsidDel="00000000" w:rsidP="00000000" w:rsidRDefault="00000000" w:rsidRPr="00000000" w14:paraId="000001E0">
            <w:pPr>
              <w:numPr>
                <w:ilvl w:val="0"/>
                <w:numId w:val="4"/>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Exchange translations of Reading Text 3; edit a peer’s work using a checklist for accuracy and clarity.</w:t>
            </w:r>
            <w:r w:rsidDel="00000000" w:rsidR="00000000" w:rsidRPr="00000000">
              <w:rPr>
                <w:rtl w:val="0"/>
              </w:rPr>
            </w:r>
          </w:p>
        </w:tc>
        <w:tc>
          <w:tcPr>
            <w:shd w:fill="auto" w:val="clear"/>
          </w:tcPr>
          <w:p w:rsidR="00000000" w:rsidDel="00000000" w:rsidP="00000000" w:rsidRDefault="00000000" w:rsidRPr="00000000" w14:paraId="000001E1">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E2">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80" w:hRule="atLeast"/>
          <w:tblHeader w:val="0"/>
        </w:trPr>
        <w:tc>
          <w:tcPr>
            <w:gridSpan w:val="4"/>
            <w:shd w:fill="auto" w:val="clear"/>
          </w:tcPr>
          <w:p w:rsidR="00000000" w:rsidDel="00000000" w:rsidP="00000000" w:rsidRDefault="00000000" w:rsidRPr="00000000" w14:paraId="000001E3">
            <w:pPr>
              <w:tabs>
                <w:tab w:val="left" w:leader="none" w:pos="1276"/>
              </w:tabs>
              <w:jc w:val="center"/>
              <w:rPr>
                <w:b w:val="1"/>
                <w:bCs w:val="1"/>
                <w:sz w:val="18"/>
                <w:szCs w:val="18"/>
              </w:rPr>
            </w:pPr>
            <w:r w:rsidDel="00000000" w:rsidR="00000000" w:rsidRPr="00000000">
              <w:rPr>
                <w:b w:val="1"/>
                <w:bCs w:val="1"/>
                <w:sz w:val="18"/>
                <w:szCs w:val="18"/>
                <w:rtl w:val="0"/>
              </w:rPr>
              <w:t xml:space="preserve">Module 2. Interpreting Skills and Applied Translation Practice (Weeks 8–13)</w:t>
            </w:r>
          </w:p>
        </w:tc>
      </w:tr>
      <w:tr>
        <w:trPr>
          <w:cantSplit w:val="0"/>
          <w:trHeight w:val="998" w:hRule="atLeast"/>
          <w:tblHeader w:val="0"/>
        </w:trPr>
        <w:tc>
          <w:tcPr>
            <w:shd w:fill="auto" w:val="clear"/>
          </w:tcPr>
          <w:p w:rsidR="00000000" w:rsidDel="00000000" w:rsidP="00000000" w:rsidRDefault="00000000" w:rsidRPr="00000000" w14:paraId="000001E7">
            <w:pPr>
              <w:tabs>
                <w:tab w:val="left" w:leader="none" w:pos="1276"/>
              </w:tabs>
              <w:jc w:val="center"/>
              <w:rPr>
                <w:b w:val="1"/>
                <w:bCs w:val="1"/>
                <w:sz w:val="18"/>
                <w:szCs w:val="18"/>
              </w:rPr>
            </w:pPr>
            <w:r w:rsidDel="00000000" w:rsidR="00000000" w:rsidRPr="00000000">
              <w:rPr>
                <w:b w:val="1"/>
                <w:bCs w:val="1"/>
                <w:sz w:val="18"/>
                <w:szCs w:val="18"/>
                <w:rtl w:val="0"/>
              </w:rPr>
              <w:t xml:space="preserve">8</w:t>
            </w:r>
          </w:p>
        </w:tc>
        <w:tc>
          <w:tcPr>
            <w:shd w:fill="auto" w:val="clear"/>
          </w:tcPr>
          <w:p w:rsidR="00000000" w:rsidDel="00000000" w:rsidP="00000000" w:rsidRDefault="00000000" w:rsidRPr="00000000" w14:paraId="000001E8">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8. Midterm 1 – Written Translation Assessment</w:t>
            </w:r>
          </w:p>
          <w:p w:rsidR="00000000" w:rsidDel="00000000" w:rsidP="00000000" w:rsidRDefault="00000000" w:rsidRPr="00000000" w14:paraId="000001E9">
            <w:pPr>
              <w:numPr>
                <w:ilvl w:val="0"/>
                <w:numId w:val="7"/>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Evaluation of translation competence through unseen IELTS Reading Text 3 excerpt.</w:t>
            </w:r>
          </w:p>
          <w:p w:rsidR="00000000" w:rsidDel="00000000" w:rsidP="00000000" w:rsidRDefault="00000000" w:rsidRPr="00000000" w14:paraId="000001EA">
            <w:pPr>
              <w:numPr>
                <w:ilvl w:val="0"/>
                <w:numId w:val="7"/>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Translate a 250-word passage within 90 minutes; write a 100–150-word commentary on strategies used.</w:t>
            </w:r>
            <w:r w:rsidDel="00000000" w:rsidR="00000000" w:rsidRPr="00000000">
              <w:rPr>
                <w:rtl w:val="0"/>
              </w:rPr>
            </w:r>
          </w:p>
        </w:tc>
        <w:tc>
          <w:tcPr>
            <w:shd w:fill="auto" w:val="clear"/>
          </w:tcPr>
          <w:p w:rsidR="00000000" w:rsidDel="00000000" w:rsidP="00000000" w:rsidRDefault="00000000" w:rsidRPr="00000000" w14:paraId="000001EB">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EC">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530" w:hRule="atLeast"/>
          <w:tblHeader w:val="0"/>
        </w:trPr>
        <w:tc>
          <w:tcPr>
            <w:shd w:fill="auto" w:val="clear"/>
          </w:tcPr>
          <w:p w:rsidR="00000000" w:rsidDel="00000000" w:rsidP="00000000" w:rsidRDefault="00000000" w:rsidRPr="00000000" w14:paraId="000001ED">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EE">
            <w:pPr>
              <w:numPr>
                <w:ilvl w:val="0"/>
                <w:numId w:val="6"/>
              </w:numPr>
              <w:tabs>
                <w:tab w:val="left" w:leader="none" w:pos="1276"/>
              </w:tabs>
              <w:spacing w:after="0" w:afterAutospacing="0"/>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4</w:t>
            </w:r>
            <w:r w:rsidDel="00000000" w:rsidR="00000000" w:rsidRPr="00000000">
              <w:rPr>
                <w:sz w:val="18"/>
                <w:szCs w:val="18"/>
                <w:rtl w:val="0"/>
              </w:rPr>
              <w:t xml:space="preserve">:</w:t>
            </w:r>
          </w:p>
          <w:p w:rsidR="00000000" w:rsidDel="00000000" w:rsidP="00000000" w:rsidRDefault="00000000" w:rsidRPr="00000000" w14:paraId="000001EF">
            <w:pPr>
              <w:numPr>
                <w:ilvl w:val="0"/>
                <w:numId w:val="28"/>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Translate an unseen IELTS Reading Text 3 excerpt (approx. 250 words).</w:t>
            </w:r>
          </w:p>
          <w:p w:rsidR="00000000" w:rsidDel="00000000" w:rsidP="00000000" w:rsidRDefault="00000000" w:rsidRPr="00000000" w14:paraId="000001F0">
            <w:pPr>
              <w:numPr>
                <w:ilvl w:val="0"/>
                <w:numId w:val="28"/>
              </w:numPr>
              <w:tabs>
                <w:tab w:val="left" w:leader="none" w:pos="1276"/>
              </w:tabs>
              <w:spacing w:after="24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Provide a 100–150-word commentary analyzing lexical, grammatical, and stylistic choices.</w:t>
              <w:br w:type="textWrapping"/>
              <w:t xml:space="preserve"> </w:t>
            </w:r>
            <w:r w:rsidDel="00000000" w:rsidR="00000000" w:rsidRPr="00000000">
              <w:rPr>
                <w:b w:val="1"/>
                <w:bCs w:val="1"/>
                <w:sz w:val="18"/>
                <w:szCs w:val="18"/>
                <w:rtl w:val="0"/>
              </w:rPr>
              <w:t xml:space="preserve">Expected outcome:</w:t>
            </w:r>
            <w:r w:rsidDel="00000000" w:rsidR="00000000" w:rsidRPr="00000000">
              <w:rPr>
                <w:sz w:val="18"/>
                <w:szCs w:val="18"/>
                <w:rtl w:val="0"/>
              </w:rPr>
              <w:t xml:space="preserve"> A translated text (1 page) + reflective commentary (½ page).</w:t>
            </w:r>
            <w:r w:rsidDel="00000000" w:rsidR="00000000" w:rsidRPr="00000000">
              <w:rPr>
                <w:rtl w:val="0"/>
              </w:rPr>
            </w:r>
          </w:p>
        </w:tc>
        <w:tc>
          <w:tcPr>
            <w:shd w:fill="auto" w:val="clear"/>
          </w:tcPr>
          <w:p w:rsidR="00000000" w:rsidDel="00000000" w:rsidP="00000000" w:rsidRDefault="00000000" w:rsidRPr="00000000" w14:paraId="000001F1">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F2">
            <w:pPr>
              <w:tabs>
                <w:tab w:val="left" w:leader="none" w:pos="1276"/>
              </w:tabs>
              <w:jc w:val="center"/>
              <w:rPr>
                <w:sz w:val="18"/>
                <w:szCs w:val="18"/>
              </w:rPr>
            </w:pPr>
            <w:r w:rsidDel="00000000" w:rsidR="00000000" w:rsidRPr="00000000">
              <w:rPr>
                <w:rtl w:val="0"/>
              </w:rPr>
            </w:r>
          </w:p>
        </w:tc>
      </w:tr>
      <w:tr>
        <w:trPr>
          <w:cantSplit w:val="0"/>
          <w:trHeight w:val="345" w:hRule="atLeast"/>
          <w:tblHeader w:val="0"/>
        </w:trPr>
        <w:tc>
          <w:tcPr>
            <w:gridSpan w:val="3"/>
            <w:shd w:fill="auto" w:val="clear"/>
          </w:tcPr>
          <w:p w:rsidR="00000000" w:rsidDel="00000000" w:rsidP="00000000" w:rsidRDefault="00000000" w:rsidRPr="00000000" w14:paraId="000001F3">
            <w:pPr>
              <w:tabs>
                <w:tab w:val="left" w:leader="none" w:pos="1276"/>
              </w:tabs>
              <w:ind w:left="720" w:hanging="360"/>
              <w:jc w:val="center"/>
              <w:rPr>
                <w:b w:val="1"/>
                <w:bCs w:val="1"/>
                <w:sz w:val="18"/>
                <w:szCs w:val="18"/>
              </w:rPr>
            </w:pPr>
            <w:r w:rsidDel="00000000" w:rsidR="00000000" w:rsidRPr="00000000">
              <w:rPr>
                <w:b w:val="1"/>
                <w:bCs w:val="1"/>
                <w:sz w:val="18"/>
                <w:szCs w:val="18"/>
                <w:rtl w:val="0"/>
              </w:rPr>
              <w:t xml:space="preserve">Midterm 1</w:t>
            </w:r>
          </w:p>
        </w:tc>
        <w:tc>
          <w:tcPr>
            <w:shd w:fill="auto" w:val="clear"/>
          </w:tcPr>
          <w:p w:rsidR="00000000" w:rsidDel="00000000" w:rsidP="00000000" w:rsidRDefault="00000000" w:rsidRPr="00000000" w14:paraId="000001F6">
            <w:pPr>
              <w:tabs>
                <w:tab w:val="left" w:leader="none" w:pos="1276"/>
              </w:tabs>
              <w:jc w:val="center"/>
              <w:rPr>
                <w:sz w:val="18"/>
                <w:szCs w:val="18"/>
              </w:rPr>
            </w:pPr>
            <w:r w:rsidDel="00000000" w:rsidR="00000000" w:rsidRPr="00000000">
              <w:rPr>
                <w:sz w:val="18"/>
                <w:szCs w:val="18"/>
                <w:rtl w:val="0"/>
              </w:rPr>
              <w:t xml:space="preserve">100</w:t>
            </w:r>
          </w:p>
        </w:tc>
      </w:tr>
      <w:tr>
        <w:trPr>
          <w:cantSplit w:val="0"/>
          <w:trHeight w:val="530" w:hRule="atLeast"/>
          <w:tblHeader w:val="0"/>
        </w:trPr>
        <w:tc>
          <w:tcPr>
            <w:shd w:fill="auto" w:val="clear"/>
          </w:tcPr>
          <w:p w:rsidR="00000000" w:rsidDel="00000000" w:rsidP="00000000" w:rsidRDefault="00000000" w:rsidRPr="00000000" w14:paraId="000001F7">
            <w:pPr>
              <w:tabs>
                <w:tab w:val="left" w:leader="none" w:pos="1276"/>
              </w:tabs>
              <w:jc w:val="center"/>
              <w:rPr>
                <w:b w:val="1"/>
                <w:bCs w:val="1"/>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1F8">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9. Introduction to Interpreting Techniques</w:t>
            </w:r>
          </w:p>
          <w:p w:rsidR="00000000" w:rsidDel="00000000" w:rsidP="00000000" w:rsidRDefault="00000000" w:rsidRPr="00000000" w14:paraId="000001F9">
            <w:pPr>
              <w:numPr>
                <w:ilvl w:val="0"/>
                <w:numId w:val="30"/>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Overview of interpreting modes (consecutive, simultaneous, sight); active listening and retention skills.</w:t>
            </w:r>
          </w:p>
          <w:p w:rsidR="00000000" w:rsidDel="00000000" w:rsidP="00000000" w:rsidRDefault="00000000" w:rsidRPr="00000000" w14:paraId="000001FA">
            <w:pPr>
              <w:numPr>
                <w:ilvl w:val="0"/>
                <w:numId w:val="30"/>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Summarize Reading Text 3 orally; short interpretation drills from English to Kazakh/Russian.</w:t>
            </w:r>
            <w:r w:rsidDel="00000000" w:rsidR="00000000" w:rsidRPr="00000000">
              <w:rPr>
                <w:rtl w:val="0"/>
              </w:rPr>
            </w:r>
          </w:p>
        </w:tc>
        <w:tc>
          <w:tcPr>
            <w:vMerge w:val="restart"/>
            <w:shd w:fill="auto" w:val="clear"/>
          </w:tcPr>
          <w:p w:rsidR="00000000" w:rsidDel="00000000" w:rsidP="00000000" w:rsidRDefault="00000000" w:rsidRPr="00000000" w14:paraId="000001FB">
            <w:pPr>
              <w:tabs>
                <w:tab w:val="left" w:leader="none" w:pos="1276"/>
              </w:tabs>
              <w:jc w:val="center"/>
              <w:rPr>
                <w:sz w:val="18"/>
                <w:szCs w:val="18"/>
              </w:rPr>
            </w:pPr>
            <w:r w:rsidDel="00000000" w:rsidR="00000000" w:rsidRPr="00000000">
              <w:rPr>
                <w:sz w:val="18"/>
                <w:szCs w:val="18"/>
                <w:rtl w:val="0"/>
              </w:rPr>
              <w:t xml:space="preserve">3</w:t>
            </w:r>
            <w:r w:rsidDel="00000000" w:rsidR="00000000" w:rsidRPr="00000000">
              <w:rPr>
                <w:rtl w:val="0"/>
              </w:rPr>
            </w:r>
          </w:p>
        </w:tc>
        <w:tc>
          <w:tcPr>
            <w:vMerge w:val="restart"/>
            <w:shd w:fill="auto" w:val="clear"/>
          </w:tcPr>
          <w:p w:rsidR="00000000" w:rsidDel="00000000" w:rsidP="00000000" w:rsidRDefault="00000000" w:rsidRPr="00000000" w14:paraId="000001FC">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2010" w:hRule="atLeast"/>
          <w:tblHeader w:val="0"/>
        </w:trPr>
        <w:tc>
          <w:tcPr>
            <w:tcBorders>
              <w:top w:color="000000" w:space="0" w:sz="0" w:val="nil"/>
            </w:tcBorders>
            <w:shd w:fill="auto" w:val="clear"/>
          </w:tcPr>
          <w:p w:rsidR="00000000" w:rsidDel="00000000" w:rsidP="00000000" w:rsidRDefault="00000000" w:rsidRPr="00000000" w14:paraId="000001FD">
            <w:pPr>
              <w:tabs>
                <w:tab w:val="left" w:leader="none" w:pos="1276"/>
              </w:tabs>
              <w:jc w:val="center"/>
              <w:rPr>
                <w:b w:val="1"/>
                <w:bCs w:val="1"/>
                <w:sz w:val="18"/>
                <w:szCs w:val="18"/>
              </w:rPr>
            </w:pPr>
            <w:r w:rsidDel="00000000" w:rsidR="00000000" w:rsidRPr="00000000">
              <w:rPr>
                <w:b w:val="1"/>
                <w:bCs w:val="1"/>
                <w:sz w:val="18"/>
                <w:szCs w:val="18"/>
                <w:rtl w:val="0"/>
              </w:rPr>
              <w:t xml:space="preserve">9</w:t>
            </w:r>
          </w:p>
        </w:tc>
        <w:tc>
          <w:tcPr>
            <w:vMerge w:val="continue"/>
            <w:shd w:fill="auto" w:val="clear"/>
          </w:tcPr>
          <w:p w:rsidR="00000000" w:rsidDel="00000000" w:rsidP="00000000" w:rsidRDefault="00000000" w:rsidRPr="00000000" w14:paraId="000001FE">
            <w:pPr>
              <w:tabs>
                <w:tab w:val="left" w:leader="none" w:pos="1276"/>
              </w:tabs>
              <w:spacing w:after="0" w:before="0" w:line="240" w:lineRule="auto"/>
              <w:ind w:left="0" w:firstLine="0"/>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1FF">
            <w:pPr>
              <w:tabs>
                <w:tab w:val="left" w:leader="none" w:pos="1276"/>
              </w:tabs>
              <w:spacing w:after="0" w:before="0" w:line="240" w:lineRule="auto"/>
              <w:ind w:left="0" w:firstLine="0"/>
              <w:jc w:val="center"/>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0">
            <w:pPr>
              <w:tabs>
                <w:tab w:val="left" w:leader="none" w:pos="1276"/>
              </w:tabs>
              <w:spacing w:after="0" w:before="0" w:line="240" w:lineRule="auto"/>
              <w:ind w:left="0" w:firstLine="0"/>
              <w:jc w:val="center"/>
              <w:rPr>
                <w:sz w:val="18"/>
                <w:szCs w:val="18"/>
              </w:rPr>
            </w:pPr>
            <w:r w:rsidDel="00000000" w:rsidR="00000000" w:rsidRPr="00000000">
              <w:rPr>
                <w:rtl w:val="0"/>
              </w:rPr>
            </w:r>
          </w:p>
        </w:tc>
      </w:tr>
      <w:tr>
        <w:trPr>
          <w:cantSplit w:val="0"/>
          <w:trHeight w:val="2412.861328125" w:hRule="atLeast"/>
          <w:tblHeader w:val="0"/>
        </w:trPr>
        <w:tc>
          <w:tcPr>
            <w:tcBorders>
              <w:top w:color="000000" w:space="0" w:sz="0" w:val="nil"/>
            </w:tcBorders>
            <w:shd w:fill="auto" w:val="clear"/>
          </w:tcPr>
          <w:p w:rsidR="00000000" w:rsidDel="00000000" w:rsidP="00000000" w:rsidRDefault="00000000" w:rsidRPr="00000000" w14:paraId="00000201">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02">
            <w:pPr>
              <w:tabs>
                <w:tab w:val="left" w:leader="none" w:pos="1276"/>
              </w:tabs>
              <w:jc w:val="both"/>
              <w:rPr>
                <w:b w:val="1"/>
                <w:bCs w:val="1"/>
                <w:sz w:val="18"/>
                <w:szCs w:val="18"/>
              </w:rPr>
            </w:pPr>
            <w:r w:rsidDel="00000000" w:rsidR="00000000" w:rsidRPr="00000000">
              <w:rPr>
                <w:b w:val="1"/>
                <w:bCs w:val="1"/>
                <w:sz w:val="18"/>
                <w:szCs w:val="18"/>
                <w:rtl w:val="0"/>
              </w:rPr>
              <w:t xml:space="preserve">IWS 3</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03">
            <w:pPr>
              <w:numPr>
                <w:ilvl w:val="0"/>
                <w:numId w:val="26"/>
              </w:numPr>
              <w:tabs>
                <w:tab w:val="left" w:leader="none" w:pos="1276"/>
              </w:tabs>
              <w:spacing w:after="0" w:afterAutospacing="0" w:before="240" w:lineRule="auto"/>
              <w:ind w:left="720" w:hanging="360"/>
              <w:rPr>
                <w:rFonts w:ascii="Arial" w:cs="Arial" w:eastAsia="Arial" w:hAnsi="Arial"/>
                <w:sz w:val="22"/>
                <w:szCs w:val="22"/>
              </w:rPr>
            </w:pPr>
            <w:r w:rsidDel="00000000" w:rsidR="00000000" w:rsidRPr="00000000">
              <w:rPr>
                <w:rFonts w:ascii="Arial Unicode MS" w:cs="Arial Unicode MS" w:eastAsia="Arial Unicode MS" w:hAnsi="Arial Unicode MS"/>
                <w:sz w:val="18"/>
                <w:szCs w:val="18"/>
                <w:rtl w:val="0"/>
              </w:rPr>
              <w:t xml:space="preserve">Listen to or read aloud an IELTS Reading Text 3 excerpt (≈ 1 minute length).</w:t>
            </w:r>
          </w:p>
          <w:p w:rsidR="00000000" w:rsidDel="00000000" w:rsidP="00000000" w:rsidRDefault="00000000" w:rsidRPr="00000000" w14:paraId="00000204">
            <w:pPr>
              <w:numPr>
                <w:ilvl w:val="0"/>
                <w:numId w:val="26"/>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Take notes using your own abbreviations and symbols.</w:t>
            </w:r>
          </w:p>
          <w:p w:rsidR="00000000" w:rsidDel="00000000" w:rsidP="00000000" w:rsidRDefault="00000000" w:rsidRPr="00000000" w14:paraId="00000205">
            <w:pPr>
              <w:numPr>
                <w:ilvl w:val="0"/>
                <w:numId w:val="26"/>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Deliver a consecutive interpretation into Kazakh or Russian (2–3 minutes).</w:t>
            </w:r>
          </w:p>
          <w:p w:rsidR="00000000" w:rsidDel="00000000" w:rsidP="00000000" w:rsidRDefault="00000000" w:rsidRPr="00000000" w14:paraId="00000206">
            <w:pPr>
              <w:numPr>
                <w:ilvl w:val="0"/>
                <w:numId w:val="26"/>
              </w:numPr>
              <w:tabs>
                <w:tab w:val="left" w:leader="none" w:pos="1276"/>
              </w:tabs>
              <w:spacing w:after="24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Submit your notes (scanned photo or typed copy) and a 100-word reflection on what helped or hindered your performance.</w:t>
              <w:br w:type="textWrapping"/>
              <w:t xml:space="preserve"> </w:t>
            </w:r>
            <w:r w:rsidDel="00000000" w:rsidR="00000000" w:rsidRPr="00000000">
              <w:rPr>
                <w:b w:val="1"/>
                <w:bCs w:val="1"/>
                <w:sz w:val="18"/>
                <w:szCs w:val="18"/>
                <w:rtl w:val="0"/>
              </w:rPr>
              <w:t xml:space="preserve">Expected outcome:</w:t>
            </w:r>
            <w:r w:rsidDel="00000000" w:rsidR="00000000" w:rsidRPr="00000000">
              <w:rPr>
                <w:sz w:val="18"/>
                <w:szCs w:val="18"/>
                <w:rtl w:val="0"/>
              </w:rPr>
              <w:t xml:space="preserve"> Recorded oral interpretation (2–3 minutes) + notes + reflection paragraph.</w:t>
            </w:r>
            <w:r w:rsidDel="00000000" w:rsidR="00000000" w:rsidRPr="00000000">
              <w:rPr>
                <w:rtl w:val="0"/>
              </w:rPr>
            </w:r>
          </w:p>
        </w:tc>
        <w:tc>
          <w:tcPr>
            <w:shd w:fill="auto" w:val="clear"/>
          </w:tcPr>
          <w:p w:rsidR="00000000" w:rsidDel="00000000" w:rsidP="00000000" w:rsidRDefault="00000000" w:rsidRPr="00000000" w14:paraId="00000207">
            <w:pPr>
              <w:tabs>
                <w:tab w:val="left" w:leader="none" w:pos="1276"/>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08">
            <w:pPr>
              <w:tabs>
                <w:tab w:val="left" w:leader="none" w:pos="1276"/>
              </w:tabs>
              <w:jc w:val="center"/>
              <w:rPr>
                <w:sz w:val="18"/>
                <w:szCs w:val="18"/>
              </w:rPr>
            </w:pPr>
            <w:r w:rsidDel="00000000" w:rsidR="00000000" w:rsidRPr="00000000">
              <w:rPr>
                <w:sz w:val="18"/>
                <w:szCs w:val="18"/>
                <w:rtl w:val="0"/>
              </w:rPr>
              <w:t xml:space="preserve">20</w:t>
            </w:r>
          </w:p>
        </w:tc>
      </w:tr>
      <w:tr>
        <w:trPr>
          <w:cantSplit w:val="0"/>
          <w:trHeight w:val="1849.51171875" w:hRule="atLeast"/>
          <w:tblHeader w:val="0"/>
        </w:trPr>
        <w:tc>
          <w:tcPr>
            <w:shd w:fill="auto" w:val="clear"/>
          </w:tcPr>
          <w:p w:rsidR="00000000" w:rsidDel="00000000" w:rsidP="00000000" w:rsidRDefault="00000000" w:rsidRPr="00000000" w14:paraId="00000209">
            <w:pPr>
              <w:tabs>
                <w:tab w:val="left" w:leader="none" w:pos="1276"/>
              </w:tabs>
              <w:jc w:val="center"/>
              <w:rPr>
                <w:b w:val="1"/>
                <w:bCs w:val="1"/>
                <w:sz w:val="18"/>
                <w:szCs w:val="18"/>
              </w:rPr>
            </w:pPr>
            <w:r w:rsidDel="00000000" w:rsidR="00000000" w:rsidRPr="00000000">
              <w:rPr>
                <w:b w:val="1"/>
                <w:bCs w:val="1"/>
                <w:sz w:val="18"/>
                <w:szCs w:val="18"/>
                <w:rtl w:val="0"/>
              </w:rPr>
              <w:t xml:space="preserve">10</w:t>
            </w:r>
          </w:p>
        </w:tc>
        <w:tc>
          <w:tcPr>
            <w:shd w:fill="auto" w:val="clear"/>
          </w:tcPr>
          <w:p w:rsidR="00000000" w:rsidDel="00000000" w:rsidP="00000000" w:rsidRDefault="00000000" w:rsidRPr="00000000" w14:paraId="0000020A">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10. Consecutive Interpretation and Note-Taking</w:t>
            </w:r>
          </w:p>
          <w:p w:rsidR="00000000" w:rsidDel="00000000" w:rsidP="00000000" w:rsidRDefault="00000000" w:rsidRPr="00000000" w14:paraId="0000020B">
            <w:pPr>
              <w:numPr>
                <w:ilvl w:val="0"/>
                <w:numId w:val="31"/>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Developing note-taking symbols, abbreviations, and structured outlines.</w:t>
            </w:r>
          </w:p>
          <w:p w:rsidR="00000000" w:rsidDel="00000000" w:rsidP="00000000" w:rsidRDefault="00000000" w:rsidRPr="00000000" w14:paraId="0000020C">
            <w:pPr>
              <w:numPr>
                <w:ilvl w:val="0"/>
                <w:numId w:val="31"/>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Listen to recorded excerpts of Reading Text 3; take notes and reproduce content orally; group evaluation.</w:t>
            </w:r>
            <w:r w:rsidDel="00000000" w:rsidR="00000000" w:rsidRPr="00000000">
              <w:rPr>
                <w:rtl w:val="0"/>
              </w:rPr>
            </w:r>
          </w:p>
        </w:tc>
        <w:tc>
          <w:tcPr>
            <w:shd w:fill="auto" w:val="clear"/>
          </w:tcPr>
          <w:p w:rsidR="00000000" w:rsidDel="00000000" w:rsidP="00000000" w:rsidRDefault="00000000" w:rsidRPr="00000000" w14:paraId="0000020D">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0E">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2209.51171875" w:hRule="atLeast"/>
          <w:tblHeader w:val="0"/>
        </w:trPr>
        <w:tc>
          <w:tcPr>
            <w:shd w:fill="auto" w:val="clear"/>
          </w:tcPr>
          <w:p w:rsidR="00000000" w:rsidDel="00000000" w:rsidP="00000000" w:rsidRDefault="00000000" w:rsidRPr="00000000" w14:paraId="0000020F">
            <w:pPr>
              <w:tabs>
                <w:tab w:val="left" w:leader="none" w:pos="1276"/>
              </w:tabs>
              <w:jc w:val="center"/>
              <w:rPr>
                <w:b w:val="1"/>
                <w:bCs w:val="1"/>
                <w:sz w:val="18"/>
                <w:szCs w:val="18"/>
              </w:rPr>
            </w:pPr>
            <w:r w:rsidDel="00000000" w:rsidR="00000000" w:rsidRPr="00000000">
              <w:rPr>
                <w:b w:val="1"/>
                <w:bCs w:val="1"/>
                <w:sz w:val="18"/>
                <w:szCs w:val="18"/>
                <w:rtl w:val="0"/>
              </w:rPr>
              <w:t xml:space="preserve">11</w:t>
            </w:r>
          </w:p>
        </w:tc>
        <w:tc>
          <w:tcPr>
            <w:shd w:fill="auto" w:val="clear"/>
          </w:tcPr>
          <w:p w:rsidR="00000000" w:rsidDel="00000000" w:rsidP="00000000" w:rsidRDefault="00000000" w:rsidRPr="00000000" w14:paraId="00000210">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11. Sight Translation Practice</w:t>
            </w:r>
          </w:p>
          <w:p w:rsidR="00000000" w:rsidDel="00000000" w:rsidP="00000000" w:rsidRDefault="00000000" w:rsidRPr="00000000" w14:paraId="00000211">
            <w:pPr>
              <w:numPr>
                <w:ilvl w:val="0"/>
                <w:numId w:val="16"/>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Training in quick comprehension and spontaneous oral translation.</w:t>
            </w:r>
          </w:p>
          <w:p w:rsidR="00000000" w:rsidDel="00000000" w:rsidP="00000000" w:rsidRDefault="00000000" w:rsidRPr="00000000" w14:paraId="00000212">
            <w:pPr>
              <w:numPr>
                <w:ilvl w:val="0"/>
                <w:numId w:val="16"/>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Perform sight translation of Reading Text 3 paragraphs; record and self-evaluate for accuracy and fluency.</w:t>
            </w:r>
            <w:r w:rsidDel="00000000" w:rsidR="00000000" w:rsidRPr="00000000">
              <w:rPr>
                <w:rtl w:val="0"/>
              </w:rPr>
            </w:r>
          </w:p>
        </w:tc>
        <w:tc>
          <w:tcPr>
            <w:shd w:fill="auto" w:val="clear"/>
          </w:tcPr>
          <w:p w:rsidR="00000000" w:rsidDel="00000000" w:rsidP="00000000" w:rsidRDefault="00000000" w:rsidRPr="00000000" w14:paraId="00000213">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14">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555" w:hRule="atLeast"/>
          <w:tblHeader w:val="0"/>
        </w:trPr>
        <w:tc>
          <w:tcPr>
            <w:shd w:fill="auto" w:val="clear"/>
          </w:tcPr>
          <w:p w:rsidR="00000000" w:rsidDel="00000000" w:rsidP="00000000" w:rsidRDefault="00000000" w:rsidRPr="00000000" w14:paraId="00000215">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16">
            <w:pPr>
              <w:numPr>
                <w:ilvl w:val="0"/>
                <w:numId w:val="21"/>
              </w:numPr>
              <w:tabs>
                <w:tab w:val="left" w:leader="none" w:pos="1276"/>
              </w:tabs>
              <w:spacing w:after="0" w:afterAutospacing="0"/>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5</w:t>
            </w:r>
            <w:r w:rsidDel="00000000" w:rsidR="00000000" w:rsidRPr="00000000">
              <w:rPr>
                <w:sz w:val="18"/>
                <w:szCs w:val="18"/>
                <w:rtl w:val="0"/>
              </w:rPr>
              <w:t xml:space="preserve">:</w:t>
            </w:r>
          </w:p>
          <w:p w:rsidR="00000000" w:rsidDel="00000000" w:rsidP="00000000" w:rsidRDefault="00000000" w:rsidRPr="00000000" w14:paraId="00000217">
            <w:pPr>
              <w:numPr>
                <w:ilvl w:val="0"/>
                <w:numId w:val="20"/>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Choose a new IELTS Reading Text 3 paragraph (120–150 words).</w:t>
            </w:r>
          </w:p>
          <w:p w:rsidR="00000000" w:rsidDel="00000000" w:rsidP="00000000" w:rsidRDefault="00000000" w:rsidRPr="00000000" w14:paraId="00000218">
            <w:pPr>
              <w:numPr>
                <w:ilvl w:val="0"/>
                <w:numId w:val="20"/>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Unicode MS" w:cs="Arial Unicode MS" w:eastAsia="Arial Unicode MS" w:hAnsi="Arial Unicode MS"/>
                <w:sz w:val="18"/>
                <w:szCs w:val="18"/>
                <w:rtl w:val="0"/>
              </w:rPr>
              <w:t xml:space="preserve">Perform a sight translation (English → Kazakh/Russian) and record your performance (1–2 minutes).</w:t>
            </w:r>
          </w:p>
          <w:p w:rsidR="00000000" w:rsidDel="00000000" w:rsidP="00000000" w:rsidRDefault="00000000" w:rsidRPr="00000000" w14:paraId="00000219">
            <w:pPr>
              <w:numPr>
                <w:ilvl w:val="0"/>
                <w:numId w:val="20"/>
              </w:numPr>
              <w:tabs>
                <w:tab w:val="left" w:leader="none" w:pos="1276"/>
              </w:tabs>
              <w:spacing w:after="24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Write a 150-word reflection on accuracy, fluency, and memory strategies used.</w:t>
              <w:br w:type="textWrapping"/>
              <w:t xml:space="preserve"> </w:t>
            </w:r>
            <w:r w:rsidDel="00000000" w:rsidR="00000000" w:rsidRPr="00000000">
              <w:rPr>
                <w:b w:val="1"/>
                <w:bCs w:val="1"/>
                <w:sz w:val="18"/>
                <w:szCs w:val="18"/>
                <w:rtl w:val="0"/>
              </w:rPr>
              <w:t xml:space="preserve">Expected outcome:</w:t>
            </w:r>
            <w:r w:rsidDel="00000000" w:rsidR="00000000" w:rsidRPr="00000000">
              <w:rPr>
                <w:sz w:val="18"/>
                <w:szCs w:val="18"/>
                <w:rtl w:val="0"/>
              </w:rPr>
              <w:t xml:space="preserve"> Audio file + short written reflection (½ page).</w:t>
            </w:r>
            <w:r w:rsidDel="00000000" w:rsidR="00000000" w:rsidRPr="00000000">
              <w:rPr>
                <w:rtl w:val="0"/>
              </w:rPr>
            </w:r>
          </w:p>
        </w:tc>
        <w:tc>
          <w:tcPr>
            <w:shd w:fill="auto" w:val="clear"/>
          </w:tcPr>
          <w:p w:rsidR="00000000" w:rsidDel="00000000" w:rsidP="00000000" w:rsidRDefault="00000000" w:rsidRPr="00000000" w14:paraId="0000021A">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1B">
            <w:pPr>
              <w:tabs>
                <w:tab w:val="left" w:leader="none" w:pos="1276"/>
              </w:tabs>
              <w:jc w:val="center"/>
              <w:rPr>
                <w:sz w:val="18"/>
                <w:szCs w:val="18"/>
              </w:rPr>
            </w:pPr>
            <w:r w:rsidDel="00000000" w:rsidR="00000000" w:rsidRPr="00000000">
              <w:rPr>
                <w:rtl w:val="0"/>
              </w:rPr>
            </w:r>
          </w:p>
        </w:tc>
      </w:tr>
      <w:tr>
        <w:trPr>
          <w:cantSplit w:val="0"/>
          <w:trHeight w:val="2224.51171875" w:hRule="atLeast"/>
          <w:tblHeader w:val="0"/>
        </w:trPr>
        <w:tc>
          <w:tcPr>
            <w:shd w:fill="auto" w:val="clear"/>
          </w:tcPr>
          <w:p w:rsidR="00000000" w:rsidDel="00000000" w:rsidP="00000000" w:rsidRDefault="00000000" w:rsidRPr="00000000" w14:paraId="0000021C">
            <w:pPr>
              <w:tabs>
                <w:tab w:val="left" w:leader="none" w:pos="1276"/>
              </w:tabs>
              <w:jc w:val="center"/>
              <w:rPr>
                <w:b w:val="1"/>
                <w:bCs w:val="1"/>
                <w:sz w:val="18"/>
                <w:szCs w:val="18"/>
              </w:rPr>
            </w:pPr>
            <w:r w:rsidDel="00000000" w:rsidR="00000000" w:rsidRPr="00000000">
              <w:rPr>
                <w:b w:val="1"/>
                <w:bCs w:val="1"/>
                <w:sz w:val="18"/>
                <w:szCs w:val="18"/>
                <w:rtl w:val="0"/>
              </w:rPr>
              <w:t xml:space="preserve">12</w:t>
            </w:r>
          </w:p>
        </w:tc>
        <w:tc>
          <w:tcPr>
            <w:shd w:fill="auto" w:val="clear"/>
          </w:tcPr>
          <w:p w:rsidR="00000000" w:rsidDel="00000000" w:rsidP="00000000" w:rsidRDefault="00000000" w:rsidRPr="00000000" w14:paraId="0000021D">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12. Thematic Translation: Academic and Scientific Texts</w:t>
            </w:r>
          </w:p>
          <w:p w:rsidR="00000000" w:rsidDel="00000000" w:rsidP="00000000" w:rsidRDefault="00000000" w:rsidRPr="00000000" w14:paraId="0000021E">
            <w:pPr>
              <w:numPr>
                <w:ilvl w:val="0"/>
                <w:numId w:val="8"/>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Translating specialized academic vocabulary and complex syntax.</w:t>
            </w:r>
          </w:p>
          <w:p w:rsidR="00000000" w:rsidDel="00000000" w:rsidP="00000000" w:rsidRDefault="00000000" w:rsidRPr="00000000" w14:paraId="0000021F">
            <w:pPr>
              <w:numPr>
                <w:ilvl w:val="0"/>
                <w:numId w:val="8"/>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Produce a written translation of an academic Reading Text 3 passage, focusing on accuracy and cohesion.</w:t>
            </w:r>
            <w:r w:rsidDel="00000000" w:rsidR="00000000" w:rsidRPr="00000000">
              <w:rPr>
                <w:rtl w:val="0"/>
              </w:rPr>
            </w:r>
          </w:p>
        </w:tc>
        <w:tc>
          <w:tcPr>
            <w:shd w:fill="auto" w:val="clear"/>
          </w:tcPr>
          <w:p w:rsidR="00000000" w:rsidDel="00000000" w:rsidP="00000000" w:rsidRDefault="00000000" w:rsidRPr="00000000" w14:paraId="00000220">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21">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2389.51171875" w:hRule="atLeast"/>
          <w:tblHeader w:val="0"/>
        </w:trPr>
        <w:tc>
          <w:tcPr>
            <w:shd w:fill="auto" w:val="clear"/>
          </w:tcPr>
          <w:p w:rsidR="00000000" w:rsidDel="00000000" w:rsidP="00000000" w:rsidRDefault="00000000" w:rsidRPr="00000000" w14:paraId="00000222">
            <w:pPr>
              <w:tabs>
                <w:tab w:val="left" w:leader="none" w:pos="1276"/>
              </w:tabs>
              <w:jc w:val="center"/>
              <w:rPr>
                <w:b w:val="1"/>
                <w:bCs w:val="1"/>
                <w:sz w:val="18"/>
                <w:szCs w:val="18"/>
              </w:rPr>
            </w:pPr>
            <w:r w:rsidDel="00000000" w:rsidR="00000000" w:rsidRPr="00000000">
              <w:rPr>
                <w:b w:val="1"/>
                <w:bCs w:val="1"/>
                <w:sz w:val="18"/>
                <w:szCs w:val="18"/>
                <w:rtl w:val="0"/>
              </w:rPr>
              <w:t xml:space="preserve">13</w:t>
            </w:r>
          </w:p>
        </w:tc>
        <w:tc>
          <w:tcPr>
            <w:shd w:fill="auto" w:val="clear"/>
          </w:tcPr>
          <w:p w:rsidR="00000000" w:rsidDel="00000000" w:rsidP="00000000" w:rsidRDefault="00000000" w:rsidRPr="00000000" w14:paraId="00000223">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13. Translation of Media and Informational Texts</w:t>
            </w:r>
          </w:p>
          <w:p w:rsidR="00000000" w:rsidDel="00000000" w:rsidP="00000000" w:rsidRDefault="00000000" w:rsidRPr="00000000" w14:paraId="00000224">
            <w:pPr>
              <w:numPr>
                <w:ilvl w:val="0"/>
                <w:numId w:val="9"/>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Adapting journalistic and informative genres; condensing meaning effectively.</w:t>
            </w:r>
          </w:p>
          <w:p w:rsidR="00000000" w:rsidDel="00000000" w:rsidP="00000000" w:rsidRDefault="00000000" w:rsidRPr="00000000" w14:paraId="00000225">
            <w:pPr>
              <w:numPr>
                <w:ilvl w:val="0"/>
                <w:numId w:val="9"/>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Translate a news-style Reading Text 3 passage; summarize main ideas in target language (100 words).</w:t>
            </w:r>
            <w:r w:rsidDel="00000000" w:rsidR="00000000" w:rsidRPr="00000000">
              <w:rPr>
                <w:rtl w:val="0"/>
              </w:rPr>
            </w:r>
          </w:p>
        </w:tc>
        <w:tc>
          <w:tcPr>
            <w:shd w:fill="auto" w:val="clear"/>
          </w:tcPr>
          <w:p w:rsidR="00000000" w:rsidDel="00000000" w:rsidP="00000000" w:rsidRDefault="00000000" w:rsidRPr="00000000" w14:paraId="00000226">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27">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2042.900390625" w:hRule="atLeast"/>
          <w:tblHeader w:val="0"/>
        </w:trPr>
        <w:tc>
          <w:tcPr>
            <w:shd w:fill="auto" w:val="clear"/>
          </w:tcPr>
          <w:p w:rsidR="00000000" w:rsidDel="00000000" w:rsidP="00000000" w:rsidRDefault="00000000" w:rsidRPr="00000000" w14:paraId="00000228">
            <w:pPr>
              <w:tabs>
                <w:tab w:val="left" w:leader="none" w:pos="1276"/>
              </w:tabs>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29">
            <w:pPr>
              <w:tabs>
                <w:tab w:val="left" w:leader="none" w:pos="1276"/>
              </w:tabs>
              <w:jc w:val="both"/>
              <w:rPr>
                <w:b w:val="1"/>
                <w:bCs w:val="1"/>
                <w:sz w:val="18"/>
                <w:szCs w:val="18"/>
              </w:rPr>
            </w:pPr>
            <w:r w:rsidDel="00000000" w:rsidR="00000000" w:rsidRPr="00000000">
              <w:rPr>
                <w:b w:val="1"/>
                <w:bCs w:val="1"/>
                <w:sz w:val="18"/>
                <w:szCs w:val="18"/>
                <w:rtl w:val="0"/>
              </w:rPr>
              <w:t xml:space="preserve">         IWST 6</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2A">
            <w:pPr>
              <w:numPr>
                <w:ilvl w:val="0"/>
                <w:numId w:val="1"/>
              </w:numPr>
              <w:tabs>
                <w:tab w:val="left" w:leader="none" w:pos="1276"/>
              </w:tabs>
              <w:spacing w:after="0" w:afterAutospacing="0" w:before="240" w:lineRule="auto"/>
              <w:ind w:left="720" w:hanging="360"/>
              <w:rPr>
                <w:rFonts w:ascii="Arial" w:cs="Arial" w:eastAsia="Arial" w:hAnsi="Arial"/>
                <w:sz w:val="22"/>
                <w:szCs w:val="22"/>
              </w:rPr>
            </w:pPr>
            <w:r w:rsidDel="00000000" w:rsidR="00000000" w:rsidRPr="00000000">
              <w:rPr>
                <w:sz w:val="18"/>
                <w:szCs w:val="18"/>
                <w:rtl w:val="0"/>
              </w:rPr>
              <w:t xml:space="preserve">Translate a news-style Reading Text 3 passage (180–200 words) into Kazakh or Russian.</w:t>
            </w:r>
          </w:p>
          <w:p w:rsidR="00000000" w:rsidDel="00000000" w:rsidP="00000000" w:rsidRDefault="00000000" w:rsidRPr="00000000" w14:paraId="0000022B">
            <w:pPr>
              <w:numPr>
                <w:ilvl w:val="0"/>
                <w:numId w:val="1"/>
              </w:numPr>
              <w:tabs>
                <w:tab w:val="left" w:leader="none" w:pos="1276"/>
              </w:tabs>
              <w:spacing w:after="0" w:afterAutospacing="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Write a 100-word summary of the main ideas in English.</w:t>
            </w:r>
          </w:p>
          <w:p w:rsidR="00000000" w:rsidDel="00000000" w:rsidP="00000000" w:rsidRDefault="00000000" w:rsidRPr="00000000" w14:paraId="0000022C">
            <w:pPr>
              <w:numPr>
                <w:ilvl w:val="0"/>
                <w:numId w:val="1"/>
              </w:numPr>
              <w:tabs>
                <w:tab w:val="left" w:leader="none" w:pos="1276"/>
              </w:tabs>
              <w:spacing w:after="240" w:before="0" w:beforeAutospacing="0" w:lineRule="auto"/>
              <w:ind w:left="720" w:hanging="360"/>
              <w:rPr>
                <w:rFonts w:ascii="Arial" w:cs="Arial" w:eastAsia="Arial" w:hAnsi="Arial"/>
                <w:sz w:val="22"/>
                <w:szCs w:val="22"/>
              </w:rPr>
            </w:pPr>
            <w:r w:rsidDel="00000000" w:rsidR="00000000" w:rsidRPr="00000000">
              <w:rPr>
                <w:sz w:val="18"/>
                <w:szCs w:val="18"/>
                <w:rtl w:val="0"/>
              </w:rPr>
              <w:t xml:space="preserve">Reflect (80–100 words) on how you maintained clarity and register.</w:t>
              <w:br w:type="textWrapping"/>
              <w:t xml:space="preserve"> </w:t>
            </w:r>
            <w:r w:rsidDel="00000000" w:rsidR="00000000" w:rsidRPr="00000000">
              <w:rPr>
                <w:b w:val="1"/>
                <w:bCs w:val="1"/>
                <w:sz w:val="18"/>
                <w:szCs w:val="18"/>
                <w:rtl w:val="0"/>
              </w:rPr>
              <w:t xml:space="preserve">Expected outcome:</w:t>
            </w:r>
            <w:r w:rsidDel="00000000" w:rsidR="00000000" w:rsidRPr="00000000">
              <w:rPr>
                <w:rFonts w:ascii="Arial Unicode MS" w:cs="Arial Unicode MS" w:eastAsia="Arial Unicode MS" w:hAnsi="Arial Unicode MS"/>
                <w:sz w:val="18"/>
                <w:szCs w:val="18"/>
                <w:rtl w:val="0"/>
              </w:rPr>
              <w:t xml:space="preserve"> Translated text + English summary + reflection (≈ 2 pages total).</w:t>
            </w:r>
            <w:r w:rsidDel="00000000" w:rsidR="00000000" w:rsidRPr="00000000">
              <w:rPr>
                <w:sz w:val="18"/>
                <w:szCs w:val="18"/>
                <w:rtl w:val="0"/>
              </w:rPr>
              <w:t xml:space="preserve">.</w:t>
            </w:r>
          </w:p>
        </w:tc>
        <w:tc>
          <w:tcPr>
            <w:shd w:fill="auto" w:val="clear"/>
          </w:tcPr>
          <w:p w:rsidR="00000000" w:rsidDel="00000000" w:rsidP="00000000" w:rsidRDefault="00000000" w:rsidRPr="00000000" w14:paraId="0000022D">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2E">
            <w:pPr>
              <w:tabs>
                <w:tab w:val="left" w:leader="none" w:pos="1276"/>
              </w:tabs>
              <w:jc w:val="center"/>
              <w:rPr>
                <w:sz w:val="18"/>
                <w:szCs w:val="18"/>
              </w:rPr>
            </w:pPr>
            <w:r w:rsidDel="00000000" w:rsidR="00000000" w:rsidRPr="00000000">
              <w:rPr>
                <w:rtl w:val="0"/>
              </w:rPr>
            </w:r>
          </w:p>
        </w:tc>
      </w:tr>
      <w:tr>
        <w:trPr>
          <w:cantSplit w:val="0"/>
          <w:trHeight w:val="285" w:hRule="atLeast"/>
          <w:tblHeader w:val="0"/>
        </w:trPr>
        <w:tc>
          <w:tcPr>
            <w:gridSpan w:val="4"/>
            <w:shd w:fill="auto" w:val="clear"/>
          </w:tcPr>
          <w:p w:rsidR="00000000" w:rsidDel="00000000" w:rsidP="00000000" w:rsidRDefault="00000000" w:rsidRPr="00000000" w14:paraId="0000022F">
            <w:pPr>
              <w:tabs>
                <w:tab w:val="left" w:leader="none" w:pos="1276"/>
              </w:tabs>
              <w:jc w:val="center"/>
              <w:rPr>
                <w:b w:val="1"/>
                <w:bCs w:val="1"/>
                <w:sz w:val="18"/>
                <w:szCs w:val="18"/>
              </w:rPr>
            </w:pPr>
            <w:r w:rsidDel="00000000" w:rsidR="00000000" w:rsidRPr="00000000">
              <w:rPr>
                <w:b w:val="1"/>
                <w:bCs w:val="1"/>
                <w:sz w:val="18"/>
                <w:szCs w:val="18"/>
                <w:rtl w:val="0"/>
              </w:rPr>
              <w:t xml:space="preserve">Module 3. Professional Competence and Integrated Assessment (Weeks 14–15)</w:t>
            </w:r>
          </w:p>
        </w:tc>
      </w:tr>
      <w:tr>
        <w:trPr>
          <w:cantSplit w:val="0"/>
          <w:trHeight w:val="1864.51171875" w:hRule="atLeast"/>
          <w:tblHeader w:val="0"/>
        </w:trPr>
        <w:tc>
          <w:tcPr>
            <w:shd w:fill="auto" w:val="clear"/>
          </w:tcPr>
          <w:p w:rsidR="00000000" w:rsidDel="00000000" w:rsidP="00000000" w:rsidRDefault="00000000" w:rsidRPr="00000000" w14:paraId="00000233">
            <w:pPr>
              <w:tabs>
                <w:tab w:val="left" w:leader="none" w:pos="1276"/>
              </w:tabs>
              <w:jc w:val="center"/>
              <w:rPr>
                <w:b w:val="1"/>
                <w:bCs w:val="1"/>
                <w:sz w:val="18"/>
                <w:szCs w:val="18"/>
              </w:rPr>
            </w:pPr>
            <w:r w:rsidDel="00000000" w:rsidR="00000000" w:rsidRPr="00000000">
              <w:rPr>
                <w:b w:val="1"/>
                <w:bCs w:val="1"/>
                <w:sz w:val="18"/>
                <w:szCs w:val="18"/>
                <w:rtl w:val="0"/>
              </w:rPr>
              <w:t xml:space="preserve">14</w:t>
            </w:r>
          </w:p>
        </w:tc>
        <w:tc>
          <w:tcPr>
            <w:shd w:fill="auto" w:val="clear"/>
          </w:tcPr>
          <w:p w:rsidR="00000000" w:rsidDel="00000000" w:rsidP="00000000" w:rsidRDefault="00000000" w:rsidRPr="00000000" w14:paraId="00000234">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14. Professional Ethics and Quality Assessment</w:t>
            </w:r>
          </w:p>
          <w:p w:rsidR="00000000" w:rsidDel="00000000" w:rsidP="00000000" w:rsidRDefault="00000000" w:rsidRPr="00000000" w14:paraId="00000235">
            <w:pPr>
              <w:numPr>
                <w:ilvl w:val="0"/>
                <w:numId w:val="11"/>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Evaluating translation and interpreting quality using professional standards.</w:t>
            </w:r>
          </w:p>
          <w:p w:rsidR="00000000" w:rsidDel="00000000" w:rsidP="00000000" w:rsidRDefault="00000000" w:rsidRPr="00000000" w14:paraId="00000236">
            <w:pPr>
              <w:numPr>
                <w:ilvl w:val="0"/>
                <w:numId w:val="11"/>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Tasks:</w:t>
            </w:r>
            <w:r w:rsidDel="00000000" w:rsidR="00000000" w:rsidRPr="00000000">
              <w:rPr>
                <w:sz w:val="18"/>
                <w:szCs w:val="18"/>
                <w:rtl w:val="0"/>
              </w:rPr>
              <w:t xml:space="preserve"> Apply a quality-assessment rubric to a peer’s translation; discuss ethical issues in professional practice.</w:t>
            </w:r>
            <w:r w:rsidDel="00000000" w:rsidR="00000000" w:rsidRPr="00000000">
              <w:rPr>
                <w:rtl w:val="0"/>
              </w:rPr>
            </w:r>
          </w:p>
        </w:tc>
        <w:tc>
          <w:tcPr>
            <w:shd w:fill="auto" w:val="clear"/>
          </w:tcPr>
          <w:p w:rsidR="00000000" w:rsidDel="00000000" w:rsidP="00000000" w:rsidRDefault="00000000" w:rsidRPr="00000000" w14:paraId="00000237">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38">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2310.05859375" w:hRule="atLeast"/>
          <w:tblHeader w:val="0"/>
        </w:trPr>
        <w:tc>
          <w:tcPr>
            <w:vMerge w:val="restart"/>
            <w:shd w:fill="auto" w:val="clear"/>
          </w:tcPr>
          <w:p w:rsidR="00000000" w:rsidDel="00000000" w:rsidP="00000000" w:rsidRDefault="00000000" w:rsidRPr="00000000" w14:paraId="00000239">
            <w:pPr>
              <w:tabs>
                <w:tab w:val="left" w:leader="none" w:pos="1276"/>
              </w:tabs>
              <w:jc w:val="center"/>
              <w:rPr>
                <w:b w:val="1"/>
                <w:bCs w:val="1"/>
                <w:sz w:val="18"/>
                <w:szCs w:val="18"/>
              </w:rPr>
            </w:pPr>
            <w:r w:rsidDel="00000000" w:rsidR="00000000" w:rsidRPr="00000000">
              <w:rPr>
                <w:b w:val="1"/>
                <w:bCs w:val="1"/>
                <w:sz w:val="18"/>
                <w:szCs w:val="18"/>
                <w:rtl w:val="0"/>
              </w:rPr>
              <w:t xml:space="preserve">15</w:t>
            </w:r>
          </w:p>
        </w:tc>
        <w:tc>
          <w:tcPr>
            <w:shd w:fill="auto" w:val="clear"/>
          </w:tcPr>
          <w:p w:rsidR="00000000" w:rsidDel="00000000" w:rsidP="00000000" w:rsidRDefault="00000000" w:rsidRPr="00000000" w14:paraId="0000023A">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15. Midterm 2 – Integrated Translation &amp; Interpreting Project</w:t>
            </w:r>
          </w:p>
          <w:p w:rsidR="00000000" w:rsidDel="00000000" w:rsidP="00000000" w:rsidRDefault="00000000" w:rsidRPr="00000000" w14:paraId="0000023B">
            <w:pPr>
              <w:numPr>
                <w:ilvl w:val="0"/>
                <w:numId w:val="3"/>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Combined written and oral performance evaluation.</w:t>
            </w:r>
          </w:p>
          <w:p w:rsidR="00000000" w:rsidDel="00000000" w:rsidP="00000000" w:rsidRDefault="00000000" w:rsidRPr="00000000" w14:paraId="0000023C">
            <w:pPr>
              <w:numPr>
                <w:ilvl w:val="0"/>
                <w:numId w:val="3"/>
              </w:numPr>
              <w:tabs>
                <w:tab w:val="left" w:leader="none" w:pos="1276"/>
              </w:tabs>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Tasks:</w:t>
            </w:r>
          </w:p>
          <w:p w:rsidR="00000000" w:rsidDel="00000000" w:rsidP="00000000" w:rsidRDefault="00000000" w:rsidRPr="00000000" w14:paraId="0000023D">
            <w:pPr>
              <w:numPr>
                <w:ilvl w:val="1"/>
                <w:numId w:val="3"/>
              </w:numPr>
              <w:tabs>
                <w:tab w:val="left" w:leader="none" w:pos="1276"/>
              </w:tabs>
              <w:spacing w:after="0" w:afterAutospacing="0" w:before="0" w:beforeAutospacing="0" w:lineRule="auto"/>
              <w:ind w:left="1440" w:hanging="360"/>
              <w:rPr>
                <w:sz w:val="18"/>
                <w:szCs w:val="18"/>
              </w:rPr>
            </w:pPr>
            <w:r w:rsidDel="00000000" w:rsidR="00000000" w:rsidRPr="00000000">
              <w:rPr>
                <w:sz w:val="18"/>
                <w:szCs w:val="18"/>
                <w:rtl w:val="0"/>
              </w:rPr>
              <w:t xml:space="preserve">Part 1: Submit a translation portfolio (two IELTS Reading Text 3 excerpts, 400–500 words total, with brief commentaries).</w:t>
            </w:r>
          </w:p>
          <w:p w:rsidR="00000000" w:rsidDel="00000000" w:rsidP="00000000" w:rsidRDefault="00000000" w:rsidRPr="00000000" w14:paraId="0000023E">
            <w:pPr>
              <w:numPr>
                <w:ilvl w:val="1"/>
                <w:numId w:val="3"/>
              </w:numPr>
              <w:tabs>
                <w:tab w:val="left" w:leader="none" w:pos="1276"/>
              </w:tabs>
              <w:spacing w:after="240" w:before="0" w:beforeAutospacing="0" w:lineRule="auto"/>
              <w:ind w:left="1440" w:hanging="360"/>
              <w:rPr>
                <w:sz w:val="18"/>
                <w:szCs w:val="18"/>
              </w:rPr>
            </w:pPr>
            <w:r w:rsidDel="00000000" w:rsidR="00000000" w:rsidRPr="00000000">
              <w:rPr>
                <w:sz w:val="18"/>
                <w:szCs w:val="18"/>
                <w:rtl w:val="0"/>
              </w:rPr>
              <w:t xml:space="preserve">Part 2: Deliver a 2-minute oral interpretation of an academic paragraph.</w:t>
            </w:r>
            <w:r w:rsidDel="00000000" w:rsidR="00000000" w:rsidRPr="00000000">
              <w:rPr>
                <w:rtl w:val="0"/>
              </w:rPr>
            </w:r>
          </w:p>
        </w:tc>
        <w:tc>
          <w:tcPr>
            <w:shd w:fill="auto" w:val="clear"/>
          </w:tcPr>
          <w:p w:rsidR="00000000" w:rsidDel="00000000" w:rsidP="00000000" w:rsidRDefault="00000000" w:rsidRPr="00000000" w14:paraId="0000023F">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40">
            <w:pPr>
              <w:tabs>
                <w:tab w:val="left" w:leader="none" w:pos="1276"/>
              </w:tabs>
              <w:jc w:val="center"/>
              <w:rPr>
                <w:sz w:val="18"/>
                <w:szCs w:val="18"/>
              </w:rPr>
            </w:pPr>
            <w:r w:rsidDel="00000000" w:rsidR="00000000" w:rsidRPr="00000000">
              <w:rPr>
                <w:sz w:val="18"/>
                <w:szCs w:val="18"/>
                <w:rtl w:val="0"/>
              </w:rPr>
              <w:t xml:space="preserve">10</w:t>
            </w:r>
          </w:p>
        </w:tc>
      </w:tr>
      <w:tr>
        <w:trPr>
          <w:cantSplit w:val="0"/>
          <w:trHeight w:val="2430.244140625" w:hRule="atLeast"/>
          <w:tblHeader w:val="0"/>
        </w:trPr>
        <w:tc>
          <w:tcPr>
            <w:vMerge w:val="continue"/>
            <w:shd w:fill="auto" w:val="clear"/>
          </w:tcPr>
          <w:p w:rsidR="00000000" w:rsidDel="00000000" w:rsidP="00000000" w:rsidRDefault="00000000" w:rsidRPr="00000000" w14:paraId="00000241">
            <w:pPr>
              <w:widowControl w:val="0"/>
              <w:rPr>
                <w:sz w:val="18"/>
                <w:szCs w:val="18"/>
              </w:rPr>
            </w:pPr>
            <w:r w:rsidDel="00000000" w:rsidR="00000000" w:rsidRPr="00000000">
              <w:rPr>
                <w:rtl w:val="0"/>
              </w:rPr>
            </w:r>
          </w:p>
        </w:tc>
        <w:tc>
          <w:tcPr>
            <w:shd w:fill="auto" w:val="clear"/>
          </w:tcPr>
          <w:p w:rsidR="00000000" w:rsidDel="00000000" w:rsidP="00000000" w:rsidRDefault="00000000" w:rsidRPr="00000000" w14:paraId="00000242">
            <w:pPr>
              <w:numPr>
                <w:ilvl w:val="0"/>
                <w:numId w:val="19"/>
              </w:numPr>
              <w:tabs>
                <w:tab w:val="left" w:leader="none" w:pos="1276"/>
              </w:tabs>
              <w:spacing w:after="0" w:afterAutospacing="0"/>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4</w:t>
            </w:r>
            <w:r w:rsidDel="00000000" w:rsidR="00000000" w:rsidRPr="00000000">
              <w:rPr>
                <w:sz w:val="18"/>
                <w:szCs w:val="18"/>
                <w:rtl w:val="0"/>
              </w:rPr>
              <w:t xml:space="preserve">:</w:t>
            </w:r>
          </w:p>
          <w:p w:rsidR="00000000" w:rsidDel="00000000" w:rsidP="00000000" w:rsidRDefault="00000000" w:rsidRPr="00000000" w14:paraId="00000243">
            <w:pPr>
              <w:numPr>
                <w:ilvl w:val="1"/>
                <w:numId w:val="19"/>
              </w:numPr>
              <w:tabs>
                <w:tab w:val="left" w:leader="none" w:pos="1276"/>
              </w:tabs>
              <w:spacing w:after="0" w:afterAutospacing="0" w:before="0" w:beforeAutospacing="0" w:lineRule="auto"/>
              <w:ind w:left="1440" w:hanging="360"/>
              <w:rPr>
                <w:rFonts w:ascii="Arial" w:cs="Arial" w:eastAsia="Arial" w:hAnsi="Arial"/>
                <w:sz w:val="22"/>
                <w:szCs w:val="22"/>
              </w:rPr>
            </w:pPr>
            <w:r w:rsidDel="00000000" w:rsidR="00000000" w:rsidRPr="00000000">
              <w:rPr>
                <w:b w:val="1"/>
                <w:bCs w:val="1"/>
                <w:sz w:val="18"/>
                <w:szCs w:val="18"/>
                <w:rtl w:val="0"/>
              </w:rPr>
              <w:t xml:space="preserve">Part 1 (Written):</w:t>
            </w:r>
            <w:r w:rsidDel="00000000" w:rsidR="00000000" w:rsidRPr="00000000">
              <w:rPr>
                <w:sz w:val="18"/>
                <w:szCs w:val="18"/>
                <w:rtl w:val="0"/>
              </w:rPr>
              <w:t xml:space="preserve"> Translate two IELTS Reading Text 3 passages (total 400–500 words). Include brief translator’s notes explaining lexical or grammatical decisions (150 words).</w:t>
            </w:r>
          </w:p>
          <w:p w:rsidR="00000000" w:rsidDel="00000000" w:rsidP="00000000" w:rsidRDefault="00000000" w:rsidRPr="00000000" w14:paraId="00000244">
            <w:pPr>
              <w:numPr>
                <w:ilvl w:val="1"/>
                <w:numId w:val="19"/>
              </w:numPr>
              <w:tabs>
                <w:tab w:val="left" w:leader="none" w:pos="1276"/>
              </w:tabs>
              <w:spacing w:after="0" w:afterAutospacing="0" w:before="0" w:beforeAutospacing="0" w:lineRule="auto"/>
              <w:ind w:left="1440" w:hanging="360"/>
              <w:rPr>
                <w:rFonts w:ascii="Arial" w:cs="Arial" w:eastAsia="Arial" w:hAnsi="Arial"/>
                <w:sz w:val="22"/>
                <w:szCs w:val="22"/>
              </w:rPr>
            </w:pPr>
            <w:r w:rsidDel="00000000" w:rsidR="00000000" w:rsidRPr="00000000">
              <w:rPr>
                <w:b w:val="1"/>
                <w:bCs w:val="1"/>
                <w:sz w:val="18"/>
                <w:szCs w:val="18"/>
                <w:rtl w:val="0"/>
              </w:rPr>
              <w:t xml:space="preserve">Part 2 (Oral):</w:t>
            </w:r>
            <w:r w:rsidDel="00000000" w:rsidR="00000000" w:rsidRPr="00000000">
              <w:rPr>
                <w:sz w:val="18"/>
                <w:szCs w:val="18"/>
                <w:rtl w:val="0"/>
              </w:rPr>
              <w:t xml:space="preserve"> Perform a 2-minute interpretation of a short academic paragraph (chosen or provided by instructor).</w:t>
            </w:r>
          </w:p>
          <w:p w:rsidR="00000000" w:rsidDel="00000000" w:rsidP="00000000" w:rsidRDefault="00000000" w:rsidRPr="00000000" w14:paraId="00000245">
            <w:pPr>
              <w:numPr>
                <w:ilvl w:val="1"/>
                <w:numId w:val="19"/>
              </w:numPr>
              <w:tabs>
                <w:tab w:val="left" w:leader="none" w:pos="1276"/>
              </w:tabs>
              <w:spacing w:after="240" w:before="0" w:beforeAutospacing="0" w:lineRule="auto"/>
              <w:ind w:left="1440" w:hanging="360"/>
              <w:rPr>
                <w:rFonts w:ascii="Arial" w:cs="Arial" w:eastAsia="Arial" w:hAnsi="Arial"/>
                <w:sz w:val="22"/>
                <w:szCs w:val="22"/>
              </w:rPr>
            </w:pPr>
            <w:r w:rsidDel="00000000" w:rsidR="00000000" w:rsidRPr="00000000">
              <w:rPr>
                <w:sz w:val="18"/>
                <w:szCs w:val="18"/>
                <w:rtl w:val="0"/>
              </w:rPr>
              <w:t xml:space="preserve">Reflect on your performance (100–150 words): challenges, strategies, and lessons learned.</w:t>
              <w:br w:type="textWrapping"/>
              <w:t xml:space="preserve"> </w:t>
            </w:r>
            <w:r w:rsidDel="00000000" w:rsidR="00000000" w:rsidRPr="00000000">
              <w:rPr>
                <w:b w:val="1"/>
                <w:bCs w:val="1"/>
                <w:sz w:val="18"/>
                <w:szCs w:val="18"/>
                <w:rtl w:val="0"/>
              </w:rPr>
              <w:t xml:space="preserve">Expected outcome:</w:t>
            </w:r>
            <w:r w:rsidDel="00000000" w:rsidR="00000000" w:rsidRPr="00000000">
              <w:rPr>
                <w:sz w:val="18"/>
                <w:szCs w:val="18"/>
                <w:rtl w:val="0"/>
              </w:rPr>
              <w:t xml:space="preserve"> Translation portfolio (2–3 pages) + short reflection + oral interpretation recording.</w:t>
            </w:r>
            <w:r w:rsidDel="00000000" w:rsidR="00000000" w:rsidRPr="00000000">
              <w:rPr>
                <w:rtl w:val="0"/>
              </w:rPr>
            </w:r>
          </w:p>
        </w:tc>
        <w:tc>
          <w:tcPr>
            <w:shd w:fill="auto" w:val="clear"/>
          </w:tcPr>
          <w:p w:rsidR="00000000" w:rsidDel="00000000" w:rsidP="00000000" w:rsidRDefault="00000000" w:rsidRPr="00000000" w14:paraId="00000246">
            <w:pPr>
              <w:tabs>
                <w:tab w:val="left" w:leader="none" w:pos="1276"/>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47">
            <w:pPr>
              <w:tabs>
                <w:tab w:val="left" w:leader="none" w:pos="1276"/>
              </w:tabs>
              <w:jc w:val="center"/>
              <w:rPr>
                <w:sz w:val="18"/>
                <w:szCs w:val="18"/>
              </w:rPr>
            </w:pPr>
            <w:r w:rsidDel="00000000" w:rsidR="00000000" w:rsidRPr="00000000">
              <w:rPr>
                <w:sz w:val="18"/>
                <w:szCs w:val="18"/>
                <w:rtl w:val="0"/>
              </w:rPr>
              <w:t xml:space="preserve">10</w:t>
            </w:r>
          </w:p>
        </w:tc>
      </w:tr>
      <w:tr>
        <w:trPr>
          <w:cantSplit w:val="0"/>
          <w:tblHeader w:val="0"/>
        </w:trPr>
        <w:tc>
          <w:tcPr>
            <w:gridSpan w:val="3"/>
          </w:tcPr>
          <w:p w:rsidR="00000000" w:rsidDel="00000000" w:rsidP="00000000" w:rsidRDefault="00000000" w:rsidRPr="00000000" w14:paraId="00000248">
            <w:pPr>
              <w:tabs>
                <w:tab w:val="left" w:leader="none" w:pos="1276"/>
              </w:tabs>
              <w:rPr>
                <w:b w:val="1"/>
                <w:bCs w:val="1"/>
                <w:sz w:val="18"/>
                <w:szCs w:val="18"/>
              </w:rPr>
            </w:pPr>
            <w:r w:rsidDel="00000000" w:rsidR="00000000" w:rsidRPr="00000000">
              <w:rPr>
                <w:b w:val="1"/>
                <w:bCs w:val="1"/>
                <w:sz w:val="18"/>
                <w:szCs w:val="18"/>
                <w:rtl w:val="0"/>
              </w:rPr>
              <w:t xml:space="preserve">Midterm control 2</w:t>
            </w:r>
          </w:p>
        </w:tc>
        <w:tc>
          <w:tcPr/>
          <w:p w:rsidR="00000000" w:rsidDel="00000000" w:rsidP="00000000" w:rsidRDefault="00000000" w:rsidRPr="00000000" w14:paraId="0000024B">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4C">
            <w:pPr>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Final Exam – Comprehensive Translation &amp; Reflection</w:t>
            </w:r>
          </w:p>
          <w:p w:rsidR="00000000" w:rsidDel="00000000" w:rsidP="00000000" w:rsidRDefault="00000000" w:rsidRPr="00000000" w14:paraId="0000024D">
            <w:pPr>
              <w:numPr>
                <w:ilvl w:val="0"/>
                <w:numId w:val="27"/>
              </w:numPr>
              <w:tabs>
                <w:tab w:val="left" w:leader="none" w:pos="1276"/>
              </w:tabs>
              <w:spacing w:after="0" w:afterAutospacing="0" w:before="240" w:lineRule="auto"/>
              <w:ind w:left="720" w:hanging="360"/>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Summative assessment of translation and interpreting competence.</w:t>
            </w:r>
          </w:p>
          <w:p w:rsidR="00000000" w:rsidDel="00000000" w:rsidP="00000000" w:rsidRDefault="00000000" w:rsidRPr="00000000" w14:paraId="0000024E">
            <w:pPr>
              <w:numPr>
                <w:ilvl w:val="0"/>
                <w:numId w:val="27"/>
              </w:numPr>
              <w:tabs>
                <w:tab w:val="left" w:leader="none" w:pos="1276"/>
              </w:tabs>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Tasks:</w:t>
            </w:r>
          </w:p>
          <w:p w:rsidR="00000000" w:rsidDel="00000000" w:rsidP="00000000" w:rsidRDefault="00000000" w:rsidRPr="00000000" w14:paraId="0000024F">
            <w:pPr>
              <w:numPr>
                <w:ilvl w:val="1"/>
                <w:numId w:val="27"/>
              </w:numPr>
              <w:tabs>
                <w:tab w:val="left" w:leader="none" w:pos="1276"/>
              </w:tabs>
              <w:spacing w:after="0" w:afterAutospacing="0" w:before="0" w:beforeAutospacing="0" w:lineRule="auto"/>
              <w:ind w:left="1440" w:hanging="360"/>
              <w:rPr>
                <w:sz w:val="18"/>
                <w:szCs w:val="18"/>
              </w:rPr>
            </w:pPr>
            <w:r w:rsidDel="00000000" w:rsidR="00000000" w:rsidRPr="00000000">
              <w:rPr>
                <w:sz w:val="18"/>
                <w:szCs w:val="18"/>
                <w:rtl w:val="0"/>
              </w:rPr>
              <w:t xml:space="preserve">Translate a new IELTS-style Reading Text 3 passage (300 words) under exam conditions.</w:t>
            </w:r>
          </w:p>
          <w:p w:rsidR="00000000" w:rsidDel="00000000" w:rsidP="00000000" w:rsidRDefault="00000000" w:rsidRPr="00000000" w14:paraId="00000250">
            <w:pPr>
              <w:numPr>
                <w:ilvl w:val="1"/>
                <w:numId w:val="27"/>
              </w:numPr>
              <w:tabs>
                <w:tab w:val="left" w:leader="none" w:pos="1276"/>
              </w:tabs>
              <w:spacing w:after="240" w:before="0" w:beforeAutospacing="0" w:lineRule="auto"/>
              <w:ind w:left="1440" w:hanging="360"/>
              <w:rPr>
                <w:sz w:val="18"/>
                <w:szCs w:val="18"/>
              </w:rPr>
            </w:pPr>
            <w:r w:rsidDel="00000000" w:rsidR="00000000" w:rsidRPr="00000000">
              <w:rPr>
                <w:sz w:val="18"/>
                <w:szCs w:val="18"/>
                <w:rtl w:val="0"/>
              </w:rPr>
              <w:t xml:space="preserve">Write a reflective commentary (150 words) explaining strategies and challenges.</w:t>
            </w:r>
            <w:r w:rsidDel="00000000" w:rsidR="00000000" w:rsidRPr="00000000">
              <w:rPr>
                <w:rtl w:val="0"/>
              </w:rPr>
            </w:r>
          </w:p>
        </w:tc>
        <w:tc>
          <w:tcPr>
            <w:shd w:fill="ffffff" w:val="clear"/>
          </w:tcPr>
          <w:p w:rsidR="00000000" w:rsidDel="00000000" w:rsidP="00000000" w:rsidRDefault="00000000" w:rsidRPr="00000000" w14:paraId="00000253">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54">
            <w:pPr>
              <w:tabs>
                <w:tab w:val="left" w:leader="none" w:pos="1276"/>
              </w:tabs>
              <w:rPr>
                <w:b w:val="1"/>
                <w:bCs w:val="1"/>
                <w:sz w:val="18"/>
                <w:szCs w:val="18"/>
              </w:rPr>
            </w:pPr>
            <w:r w:rsidDel="00000000" w:rsidR="00000000" w:rsidRPr="00000000">
              <w:rPr>
                <w:b w:val="1"/>
                <w:bCs w:val="1"/>
                <w:sz w:val="18"/>
                <w:szCs w:val="18"/>
                <w:rtl w:val="0"/>
              </w:rPr>
              <w:t xml:space="preserve">TOTAL for course</w:t>
            </w:r>
          </w:p>
        </w:tc>
        <w:tc>
          <w:tcPr>
            <w:shd w:fill="ffffff" w:val="clear"/>
          </w:tcPr>
          <w:p w:rsidR="00000000" w:rsidDel="00000000" w:rsidP="00000000" w:rsidRDefault="00000000" w:rsidRPr="00000000" w14:paraId="00000257">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bl>
    <w:p w:rsidR="00000000" w:rsidDel="00000000" w:rsidP="00000000" w:rsidRDefault="00000000" w:rsidRPr="00000000" w14:paraId="00000258">
      <w:pPr>
        <w:tabs>
          <w:tab w:val="left" w:leader="none" w:pos="1276"/>
        </w:tabs>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59">
      <w:pPr>
        <w:tabs>
          <w:tab w:val="left" w:leader="none" w:pos="1276"/>
        </w:tabs>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25A">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Dean of International Relations Faculty                                              Sairambayeva Zh.T.</w:t>
      </w:r>
    </w:p>
    <w:p w:rsidR="00000000" w:rsidDel="00000000" w:rsidP="00000000" w:rsidRDefault="00000000" w:rsidRPr="00000000" w14:paraId="0000025B">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5C">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Chairperson of the Academic Committee on </w:t>
      </w:r>
    </w:p>
    <w:p w:rsidR="00000000" w:rsidDel="00000000" w:rsidP="00000000" w:rsidRDefault="00000000" w:rsidRPr="00000000" w14:paraId="0000025D">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Quality of Learning and Teaching                                                        Yerimpasheva A.T.</w:t>
      </w:r>
    </w:p>
    <w:p w:rsidR="00000000" w:rsidDel="00000000" w:rsidP="00000000" w:rsidRDefault="00000000" w:rsidRPr="00000000" w14:paraId="0000025E">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5F">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Head of Diplomatic Translation Department</w:t>
        <w:tab/>
        <w:tab/>
        <w:t xml:space="preserve">                       Murzagaliyeva M.K.</w:t>
      </w:r>
    </w:p>
    <w:p w:rsidR="00000000" w:rsidDel="00000000" w:rsidP="00000000" w:rsidRDefault="00000000" w:rsidRPr="00000000" w14:paraId="00000260">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1">
      <w:pPr>
        <w:spacing w:line="240" w:lineRule="auto"/>
        <w:jc w:val="both"/>
        <w:rPr>
          <w:rFonts w:ascii="Times New Roman" w:cs="Times New Roman" w:eastAsia="Times New Roman" w:hAnsi="Times New Roman"/>
          <w:b w:val="1"/>
          <w:bCs w:val="1"/>
          <w:sz w:val="24"/>
          <w:szCs w:val="24"/>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bCs w:val="1"/>
          <w:rtl w:val="0"/>
        </w:rPr>
        <w:t xml:space="preserve">Senior Lecturer                                                                                       Asan K.A.</w:t>
      </w:r>
      <w:r w:rsidDel="00000000" w:rsidR="00000000" w:rsidRPr="00000000">
        <w:rPr>
          <w:rtl w:val="0"/>
        </w:rPr>
      </w:r>
    </w:p>
    <w:p w:rsidR="00000000" w:rsidDel="00000000" w:rsidP="00000000" w:rsidRDefault="00000000" w:rsidRPr="00000000" w14:paraId="00000262">
      <w:pPr>
        <w:tabs>
          <w:tab w:val="left" w:leader="none" w:pos="1276"/>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RUBRIC FOR SUMMATIVE ASSESSMENT OF INDEPENDENT WORK (IWS) IN WRITTEN FORM (25% of 100% MC)</w:t>
      </w:r>
    </w:p>
    <w:p w:rsidR="00000000" w:rsidDel="00000000" w:rsidP="00000000" w:rsidRDefault="00000000" w:rsidRPr="00000000" w14:paraId="00000263">
      <w:pPr>
        <w:tabs>
          <w:tab w:val="left" w:leader="none" w:pos="1276"/>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264">
      <w:pPr>
        <w:tabs>
          <w:tab w:val="left" w:leader="none" w:pos="1276"/>
        </w:tabs>
        <w:spacing w:line="240" w:lineRule="auto"/>
        <w:jc w:val="both"/>
        <w:rPr>
          <w:rFonts w:ascii="Times New Roman" w:cs="Times New Roman" w:eastAsia="Times New Roman" w:hAnsi="Times New Roman"/>
          <w:b w:val="1"/>
          <w:bCs w:val="1"/>
          <w:sz w:val="18"/>
          <w:szCs w:val="18"/>
        </w:rPr>
      </w:pPr>
      <w:r w:rsidDel="00000000" w:rsidR="00000000" w:rsidRPr="00000000">
        <w:rPr>
          <w:rtl w:val="0"/>
        </w:rPr>
      </w:r>
    </w:p>
    <w:tbl>
      <w:tblPr>
        <w:tblStyle w:val="Table4"/>
        <w:tblpPr w:leftFromText="180" w:rightFromText="180" w:topFromText="180" w:bottomFromText="180" w:vertAnchor="text" w:horzAnchor="text" w:tblpX="542.9999999999998" w:tblpY="0"/>
        <w:tblW w:w="1081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45"/>
        <w:gridCol w:w="2580"/>
        <w:gridCol w:w="2580"/>
        <w:gridCol w:w="2385"/>
        <w:gridCol w:w="1725"/>
        <w:tblGridChange w:id="0">
          <w:tblGrid>
            <w:gridCol w:w="1545"/>
            <w:gridCol w:w="2580"/>
            <w:gridCol w:w="2580"/>
            <w:gridCol w:w="2385"/>
            <w:gridCol w:w="1725"/>
          </w:tblGrid>
        </w:tblGridChange>
      </w:tblGrid>
      <w:tr>
        <w:trPr>
          <w:cantSplit w:val="0"/>
          <w:trHeight w:val="300" w:hRule="atLeast"/>
          <w:tblHeader w:val="0"/>
        </w:trPr>
        <w:tc>
          <w:tcPr>
            <w:tcBorders>
              <w:bottom w:color="000000" w:space="0" w:sz="6" w:val="single"/>
              <w:right w:color="000000" w:space="0" w:sz="6" w:val="single"/>
            </w:tcBorders>
            <w:shd w:fill="fae2d6" w:val="clear"/>
          </w:tcPr>
          <w:p w:rsidR="00000000" w:rsidDel="00000000" w:rsidP="00000000" w:rsidRDefault="00000000" w:rsidRPr="00000000" w14:paraId="0000026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Criteria  </w:t>
            </w:r>
            <w:r w:rsidDel="00000000" w:rsidR="00000000" w:rsidRPr="00000000">
              <w:rPr>
                <w:rFonts w:ascii="Times New Roman" w:cs="Times New Roman" w:eastAsia="Times New Roman" w:hAnsi="Times New Roman"/>
                <w:sz w:val="18"/>
                <w:szCs w:val="18"/>
                <w:rtl w:val="0"/>
              </w:rPr>
              <w:t xml:space="preserve">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«Excellent»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6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20-25%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«Good»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6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15-19%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6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10-14% </w:t>
            </w:r>
          </w:p>
        </w:tc>
        <w:tc>
          <w:tcPr>
            <w:tcBorders>
              <w:left w:color="000000" w:space="0" w:sz="6" w:val="single"/>
              <w:bottom w:color="000000" w:space="0" w:sz="6" w:val="single"/>
            </w:tcBorders>
            <w:shd w:fill="c1e4f5" w:val="clear"/>
          </w:tcPr>
          <w:p w:rsidR="00000000" w:rsidDel="00000000" w:rsidP="00000000" w:rsidRDefault="00000000" w:rsidRPr="00000000" w14:paraId="0000026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«Unsatisfactory»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6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 9% </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6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Task Fulfillment &amp; Content Quality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6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Comprehensive and accurate coverage of the task. Demonstrates deep understanding of translation/interpreting principles, insightful examples, and critical awareness of linguistic or cultural issues.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Adequate coverage with relevant examples; shows understanding of translation/interpreting concepts though lacking critical depth or originality.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completion of the task; some relevant content but limited analysis of translation/interpreting aspects.</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7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Incomplete or inaccurate response; lacks relevance or understanding of translation/interpreting concepts.</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7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Structure and Organization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 logical structure with coherent introduction, main body, and conclusion; smooth transitions between sections.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Well-structured overall with minor inconsistencies; ideas mostly connected logically.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structure with occasional disorganization; transitions or logic sometimes unclear.</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7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Poorly structured or incoherent organization, making comprehension difficult.</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7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Language Use &amp; Terminology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Excellent command of academic and translation-specific vocabulary; accurate grammar and appropriate register.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Good vocabulary and grammar with occasional minor errors that do not hinder meaning.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Limited vocabulary and some grammatical errors that slightly affect comprehension.</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7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 vocabulary choice and frequent grammatical errors that impede understanding.</w:t>
            </w:r>
          </w:p>
        </w:tc>
      </w:tr>
      <w:tr>
        <w:trPr>
          <w:cantSplit w:val="0"/>
          <w:trHeight w:val="1669.86328125"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7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Analytical Thinking / Commentary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E">
            <w:pPr>
              <w:widowControl w:val="0"/>
              <w:spacing w:line="240" w:lineRule="auto"/>
              <w:rPr>
                <w:rFonts w:ascii="Times New Roman" w:cs="Times New Roman" w:eastAsia="Times New Roman" w:hAnsi="Times New Roman"/>
                <w:sz w:val="18"/>
                <w:szCs w:val="18"/>
              </w:rPr>
            </w:pPr>
            <w:r w:rsidDel="00000000" w:rsidR="00000000" w:rsidRPr="00000000">
              <w:rPr>
                <w:rtl w:val="0"/>
              </w:rPr>
            </w:r>
          </w:p>
          <w:tbl>
            <w:tblPr>
              <w:tblStyle w:val="Table5"/>
              <w:tblW w:w="2820.0" w:type="dxa"/>
              <w:jc w:val="left"/>
              <w:tblLayout w:type="fixed"/>
              <w:tblLook w:val="0400"/>
            </w:tblPr>
            <w:tblGrid>
              <w:gridCol w:w="2820"/>
              <w:tblGridChange w:id="0">
                <w:tblGrid>
                  <w:gridCol w:w="2820"/>
                </w:tblGrid>
              </w:tblGridChange>
            </w:tblGrid>
            <w:tr>
              <w:trPr>
                <w:cantSplit w:val="0"/>
                <w:tblHeader w:val="0"/>
              </w:trPr>
              <w:tc>
                <w:tcPr>
                  <w:vAlign w:val="center"/>
                </w:tcPr>
                <w:p w:rsidR="00000000" w:rsidDel="00000000" w:rsidP="00000000" w:rsidRDefault="00000000" w:rsidRPr="00000000" w14:paraId="0000027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Demonstrates strong analytical and reflective thinking; justifies translation/interpreting decisions with clear reasoning and examples.</w:t>
                  </w:r>
                </w:p>
              </w:tc>
            </w:tr>
          </w:tbl>
          <w:p w:rsidR="00000000" w:rsidDel="00000000" w:rsidP="00000000" w:rsidRDefault="00000000" w:rsidRPr="00000000" w14:paraId="00000280">
            <w:pPr>
              <w:spacing w:line="24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1">
            <w:pPr>
              <w:widowControl w:val="0"/>
              <w:spacing w:line="240" w:lineRule="auto"/>
              <w:rPr>
                <w:rFonts w:ascii="Times New Roman" w:cs="Times New Roman" w:eastAsia="Times New Roman" w:hAnsi="Times New Roman"/>
                <w:b w:val="1"/>
                <w:bCs w:val="1"/>
                <w:sz w:val="18"/>
                <w:szCs w:val="18"/>
              </w:rPr>
            </w:pPr>
            <w:r w:rsidDel="00000000" w:rsidR="00000000" w:rsidRPr="00000000">
              <w:rPr>
                <w:rtl w:val="0"/>
              </w:rPr>
            </w:r>
          </w:p>
          <w:tbl>
            <w:tblPr>
              <w:tblStyle w:val="Table6"/>
              <w:tblW w:w="3245.0" w:type="dxa"/>
              <w:jc w:val="left"/>
              <w:tblLayout w:type="fixed"/>
              <w:tblLook w:val="0400"/>
            </w:tblPr>
            <w:tblGrid>
              <w:gridCol w:w="3245"/>
              <w:tblGridChange w:id="0">
                <w:tblGrid>
                  <w:gridCol w:w="3245"/>
                </w:tblGrid>
              </w:tblGridChange>
            </w:tblGrid>
            <w:tr>
              <w:trPr>
                <w:cantSplit w:val="0"/>
                <w:tblHeader w:val="0"/>
              </w:trPr>
              <w:tc>
                <w:tcPr>
                  <w:vAlign w:val="center"/>
                </w:tcPr>
                <w:p w:rsidR="00000000" w:rsidDel="00000000" w:rsidP="00000000" w:rsidRDefault="00000000" w:rsidRPr="00000000" w14:paraId="0000028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Provides some analytical commentary; reasoning is present but not always detailed or critical.</w:t>
                  </w:r>
                </w:p>
              </w:tc>
            </w:tr>
          </w:tbl>
          <w:p w:rsidR="00000000" w:rsidDel="00000000" w:rsidP="00000000" w:rsidRDefault="00000000" w:rsidRPr="00000000" w14:paraId="00000283">
            <w:pPr>
              <w:spacing w:line="24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4">
            <w:pPr>
              <w:widowControl w:val="0"/>
              <w:spacing w:line="240" w:lineRule="auto"/>
              <w:rPr>
                <w:rFonts w:ascii="Times New Roman" w:cs="Times New Roman" w:eastAsia="Times New Roman" w:hAnsi="Times New Roman"/>
                <w:b w:val="1"/>
                <w:bCs w:val="1"/>
                <w:sz w:val="18"/>
                <w:szCs w:val="18"/>
              </w:rPr>
            </w:pPr>
            <w:r w:rsidDel="00000000" w:rsidR="00000000" w:rsidRPr="00000000">
              <w:rPr>
                <w:rtl w:val="0"/>
              </w:rPr>
            </w:r>
          </w:p>
          <w:tbl>
            <w:tblPr>
              <w:tblStyle w:val="Table7"/>
              <w:tblW w:w="3103.0" w:type="dxa"/>
              <w:jc w:val="left"/>
              <w:tblLayout w:type="fixed"/>
              <w:tblLook w:val="0400"/>
            </w:tblPr>
            <w:tblGrid>
              <w:gridCol w:w="3103"/>
              <w:tblGridChange w:id="0">
                <w:tblGrid>
                  <w:gridCol w:w="3103"/>
                </w:tblGrid>
              </w:tblGridChange>
            </w:tblGrid>
            <w:tr>
              <w:trPr>
                <w:cantSplit w:val="0"/>
                <w:tblHeader w:val="0"/>
              </w:trPr>
              <w:tc>
                <w:tcPr>
                  <w:vAlign w:val="center"/>
                </w:tcPr>
                <w:p w:rsidR="00000000" w:rsidDel="00000000" w:rsidP="00000000" w:rsidRDefault="00000000" w:rsidRPr="00000000" w14:paraId="0000028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Minimal analytical reflection; mainly descriptive rather than evaluative.</w:t>
                  </w:r>
                </w:p>
              </w:tc>
            </w:tr>
          </w:tbl>
          <w:p w:rsidR="00000000" w:rsidDel="00000000" w:rsidP="00000000" w:rsidRDefault="00000000" w:rsidRPr="00000000" w14:paraId="00000286">
            <w:pPr>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87">
            <w:pPr>
              <w:widowControl w:val="0"/>
              <w:spacing w:line="240" w:lineRule="auto"/>
              <w:rPr>
                <w:rFonts w:ascii="Times New Roman" w:cs="Times New Roman" w:eastAsia="Times New Roman" w:hAnsi="Times New Roman"/>
                <w:sz w:val="18"/>
                <w:szCs w:val="18"/>
              </w:rPr>
            </w:pPr>
            <w:r w:rsidDel="00000000" w:rsidR="00000000" w:rsidRPr="00000000">
              <w:rPr>
                <w:rtl w:val="0"/>
              </w:rPr>
            </w:r>
          </w:p>
          <w:tbl>
            <w:tblPr>
              <w:tblStyle w:val="Table8"/>
              <w:tblW w:w="3488.0" w:type="dxa"/>
              <w:jc w:val="left"/>
              <w:tblLayout w:type="fixed"/>
              <w:tblLook w:val="0400"/>
            </w:tblPr>
            <w:tblGrid>
              <w:gridCol w:w="3488"/>
              <w:tblGridChange w:id="0">
                <w:tblGrid>
                  <w:gridCol w:w="3488"/>
                </w:tblGrid>
              </w:tblGridChange>
            </w:tblGrid>
            <w:tr>
              <w:trPr>
                <w:cantSplit w:val="0"/>
                <w:tblHeader w:val="0"/>
              </w:trPr>
              <w:tc>
                <w:tcPr>
                  <w:vAlign w:val="center"/>
                </w:tcPr>
                <w:p w:rsidR="00000000" w:rsidDel="00000000" w:rsidP="00000000" w:rsidRDefault="00000000" w:rsidRPr="00000000" w14:paraId="0000028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analytical reasoning or justification of translation/interpreting choices.</w:t>
                  </w:r>
                </w:p>
              </w:tc>
            </w:tr>
          </w:tbl>
          <w:p w:rsidR="00000000" w:rsidDel="00000000" w:rsidP="00000000" w:rsidRDefault="00000000" w:rsidRPr="00000000" w14:paraId="00000289">
            <w:pPr>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8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Use of Sources / Reference (if applicable)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Uses and cites sources appropriately (APA/MLA/Chicago); demonstrates understanding of paraphrasing and academic integrity.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Uses sources with minor citation or formatting errors; mostly paraphrased correctly.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Attempts citation but with evident errors or weak integration.</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8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citation, plagiarism, or complete lack of reference to external material.</w:t>
            </w:r>
          </w:p>
        </w:tc>
      </w:tr>
      <w:tr>
        <w:trPr>
          <w:cantSplit w:val="0"/>
          <w:trHeight w:val="300" w:hRule="atLeast"/>
          <w:tblHeader w:val="0"/>
        </w:trPr>
        <w:tc>
          <w:tcPr>
            <w:tcBorders>
              <w:top w:color="000000" w:space="0" w:sz="6" w:val="single"/>
              <w:right w:color="000000" w:space="0" w:sz="6" w:val="single"/>
            </w:tcBorders>
            <w:shd w:fill="fae2d6" w:val="clear"/>
          </w:tcPr>
          <w:p w:rsidR="00000000" w:rsidDel="00000000" w:rsidP="00000000" w:rsidRDefault="00000000" w:rsidRPr="00000000" w14:paraId="0000028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Technical / Professional Accuracy</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9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Accurately applies translation and interpreting techniques (transformations, abbreviations, note-taking symbols); shows professional precision and consistency.</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9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Applies most techniques correctly with minor inconsistencies; generally accurate.</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9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technical errors or missing techniques, but overall understanding is visible.</w:t>
            </w:r>
          </w:p>
        </w:tc>
        <w:tc>
          <w:tcPr>
            <w:tcBorders>
              <w:top w:color="000000" w:space="0" w:sz="6" w:val="single"/>
              <w:left w:color="000000" w:space="0" w:sz="6" w:val="single"/>
            </w:tcBorders>
          </w:tcPr>
          <w:p w:rsidR="00000000" w:rsidDel="00000000" w:rsidP="00000000" w:rsidRDefault="00000000" w:rsidRPr="00000000" w14:paraId="00000293">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Numerous technical inaccuracies; misunderstanding of translation/interpreting procedure.</w:t>
            </w:r>
          </w:p>
        </w:tc>
      </w:tr>
    </w:tbl>
    <w:p w:rsidR="00000000" w:rsidDel="00000000" w:rsidP="00000000" w:rsidRDefault="00000000" w:rsidRPr="00000000" w14:paraId="00000294">
      <w:pPr>
        <w:spacing w:line="24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5">
      <w:pPr>
        <w:pStyle w:val="Heading3"/>
        <w:keepNext w:val="0"/>
        <w:keepLines w:val="0"/>
        <w:tabs>
          <w:tab w:val="left" w:leader="none" w:pos="1276"/>
        </w:tabs>
        <w:spacing w:before="280" w:line="240" w:lineRule="auto"/>
        <w:jc w:val="both"/>
        <w:rPr>
          <w:rFonts w:ascii="Times New Roman" w:cs="Times New Roman" w:eastAsia="Times New Roman" w:hAnsi="Times New Roman"/>
          <w:b w:val="1"/>
          <w:bCs w:val="1"/>
          <w:sz w:val="22"/>
          <w:szCs w:val="22"/>
        </w:rPr>
      </w:pPr>
      <w:bookmarkStart w:colFirst="0" w:colLast="0" w:name="_ea17sny38806" w:id="1"/>
      <w:bookmarkEnd w:id="1"/>
      <w:r w:rsidDel="00000000" w:rsidR="00000000" w:rsidRPr="00000000">
        <w:rPr>
          <w:rFonts w:ascii="Times New Roman" w:cs="Times New Roman" w:eastAsia="Times New Roman" w:hAnsi="Times New Roman"/>
          <w:b w:val="1"/>
          <w:bCs w:val="1"/>
          <w:color w:val="000000"/>
          <w:sz w:val="24"/>
          <w:szCs w:val="24"/>
          <w:rtl w:val="0"/>
        </w:rPr>
        <w:t xml:space="preserve">RUBRIC FOR SUMMATIVE ASSESSMENT OF PRESENTATIONS (25% of 100% MC)</w:t>
      </w:r>
      <w:r w:rsidDel="00000000" w:rsidR="00000000" w:rsidRPr="00000000">
        <w:rPr>
          <w:rtl w:val="0"/>
        </w:rPr>
      </w:r>
    </w:p>
    <w:p w:rsidR="00000000" w:rsidDel="00000000" w:rsidP="00000000" w:rsidRDefault="00000000" w:rsidRPr="00000000" w14:paraId="00000296">
      <w:pPr>
        <w:tabs>
          <w:tab w:val="left" w:leader="none" w:pos="1276"/>
        </w:tabs>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bl>
      <w:tblPr>
        <w:tblStyle w:val="Table9"/>
        <w:tblW w:w="108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40"/>
        <w:gridCol w:w="2060"/>
        <w:gridCol w:w="2380"/>
        <w:gridCol w:w="2260"/>
        <w:gridCol w:w="2560"/>
        <w:tblGridChange w:id="0">
          <w:tblGrid>
            <w:gridCol w:w="1540"/>
            <w:gridCol w:w="2060"/>
            <w:gridCol w:w="2380"/>
            <w:gridCol w:w="2260"/>
            <w:gridCol w:w="256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9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Criteria  </w:t>
            </w:r>
            <w:r w:rsidDel="00000000" w:rsidR="00000000" w:rsidRPr="00000000">
              <w:rPr>
                <w:rFonts w:ascii="Times New Roman" w:cs="Times New Roman" w:eastAsia="Times New Roman" w:hAnsi="Times New Roman"/>
                <w:sz w:val="20"/>
                <w:szCs w:val="20"/>
                <w:rtl w:val="0"/>
              </w:rPr>
              <w:t xml:space="preserve">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«Excellent»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9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20-25%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«Good»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9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15-19%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9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10-14% </w:t>
            </w:r>
          </w:p>
        </w:tc>
        <w:tc>
          <w:tcPr>
            <w:tcBorders>
              <w:left w:color="000000" w:space="0" w:sz="6" w:val="single"/>
              <w:bottom w:color="000000" w:space="0" w:sz="6" w:val="single"/>
            </w:tcBorders>
            <w:shd w:fill="c1e4f5" w:val="clear"/>
          </w:tcPr>
          <w:p w:rsidR="00000000" w:rsidDel="00000000" w:rsidP="00000000" w:rsidRDefault="00000000" w:rsidRPr="00000000" w14:paraId="0000029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«Unsatisfactory»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9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 9%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Content Quality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Comprehensive and insightful coverage of the topic. Demonstrates deep understanding of translation/interpreting issues, critical analysis, and relevant professional examples.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Adequate coverage of the topic with relevant information and examples, though lacking critical depth or originality.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coverage with limited analysis or superficial understanding of translation/interpreting concepts.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Incomplete, inaccurate, or irrelevant content. Minimal understanding of the topic.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Structure and Organization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Presentation is logically structured with clear introduction, body, and conclusion; transitions between ideas are smooth and coherent.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Well-organized overall, with minor inconsistencies or unclear transitions between some sections.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structure present but lacks clarity or logical progression in parts.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Poorly organized or incoherent presentation, difficult to follow.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Language Use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Excellent command of academic and translation-specific terminology; accurate grammar and professional tone.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Good range of vocabulary and generally correct grammar, with occasional minor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 vocabulary and noticeable grammatical errors, but meaning remains understandable.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 vocabulary, frequent grammatical errors, or inappropriate register that impede comprehension.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Delivery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Confident, engaging, and professional delivery. Excellent pronunciation, pace, eye contact, and use of body language.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Generally confident delivery; good pace and pronunciation with minor weaknesses in engagement or fluency.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Uneven delivery; limited expression, inconsistent pronunciation, or overreliance on notes.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Monotonous or unclear delivery; poor pronunciation, minimal eye contact, or reading directly from slides.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Visual Aids / Support Materials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 and visually appealing slides or materials that enhance comprehension; free from errors.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Clear and relevant visuals with minor design or formatting issues.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visuals that support the content but lack clarity, design, or integration.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 unclear, or missing visuals; not relevant or useful for understanding.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Timing and Coverage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Fully meets time requirement (e.g., 5–7 minutes). All content areas are covered with appropriate depth.</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Slightly exceeds or falls short of time limit; most points covered adequately.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Noticeably over or under time; partial or rushed coverage of topic.</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Fails to meet timing requirements; major content omissions or disorganization.</w:t>
            </w:r>
          </w:p>
        </w:tc>
      </w:tr>
    </w:tbl>
    <w:p w:rsidR="00000000" w:rsidDel="00000000" w:rsidP="00000000" w:rsidRDefault="00000000" w:rsidRPr="00000000" w14:paraId="000002BE">
      <w:pPr>
        <w:rPr/>
      </w:pPr>
      <w:r w:rsidDel="00000000" w:rsidR="00000000" w:rsidRPr="00000000">
        <w:rPr>
          <w:rtl w:val="0"/>
        </w:rPr>
      </w:r>
    </w:p>
    <w:sectPr>
      <w:type w:val="nextPage"/>
      <w:pgSz w:h="12240" w:w="15840" w:orient="landscape"/>
      <w:pgMar w:bottom="1701" w:top="851" w:left="567"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stor.org" TargetMode="External"/><Relationship Id="rId10" Type="http://schemas.openxmlformats.org/officeDocument/2006/relationships/hyperlink" Target="https://eric.ed.gov" TargetMode="External"/><Relationship Id="rId13" Type="http://schemas.openxmlformats.org/officeDocument/2006/relationships/hyperlink" Target="https://www.tandfonline.com" TargetMode="External"/><Relationship Id="rId12" Type="http://schemas.openxmlformats.org/officeDocument/2006/relationships/hyperlink" Target="https://onlinelibrary.wile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6" Type="http://schemas.openxmlformats.org/officeDocument/2006/relationships/hyperlink" Target="mailto:Akasan601@gmail.com" TargetMode="External"/><Relationship Id="rId18" Type="http://schemas.openxmlformats.org/officeDocument/2006/relationships/hyperlink" Target="mailto:asan.kanagat@alumni.nu.edu.kz" TargetMode="External"/><Relationship Id="rId7" Type="http://schemas.openxmlformats.org/officeDocument/2006/relationships/hyperlink" Target="https://www.scopus.com" TargetMode="External"/><Relationship Id="rId8" Type="http://schemas.openxmlformats.org/officeDocument/2006/relationships/hyperlink" Target="https://www.webofscienc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